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45C07" w14:textId="77777777" w:rsidR="002D5107" w:rsidRDefault="002D5107" w:rsidP="0059464A">
      <w:pPr>
        <w:spacing w:after="0" w:line="360" w:lineRule="auto"/>
        <w:jc w:val="center"/>
        <w:rPr>
          <w:rFonts w:ascii="Times New Roman" w:hAnsi="Times New Roman" w:cs="Times New Roman"/>
          <w:b/>
          <w:bCs/>
          <w:sz w:val="24"/>
          <w:szCs w:val="24"/>
          <w:lang w:val="es-CO"/>
        </w:rPr>
      </w:pPr>
    </w:p>
    <w:p w14:paraId="113E6CA0" w14:textId="77777777" w:rsidR="002D5107" w:rsidRDefault="002D5107" w:rsidP="0059464A">
      <w:pPr>
        <w:spacing w:after="0" w:line="360" w:lineRule="auto"/>
        <w:jc w:val="center"/>
        <w:rPr>
          <w:rFonts w:ascii="Times New Roman" w:hAnsi="Times New Roman" w:cs="Times New Roman"/>
          <w:b/>
          <w:bCs/>
          <w:sz w:val="24"/>
          <w:szCs w:val="24"/>
          <w:lang w:val="es-CO"/>
        </w:rPr>
      </w:pPr>
    </w:p>
    <w:p w14:paraId="7609FB26" w14:textId="0BCB4C65" w:rsidR="00EA19C9" w:rsidRPr="000F7EE4" w:rsidRDefault="00EA19C9" w:rsidP="0059464A">
      <w:pPr>
        <w:spacing w:after="0" w:line="360" w:lineRule="auto"/>
        <w:jc w:val="center"/>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I PREMIO NACIONAL PEDRONEL ARAQUE MARÍN 2026</w:t>
      </w:r>
    </w:p>
    <w:p w14:paraId="674F3504" w14:textId="77777777" w:rsidR="002D5107" w:rsidRDefault="002D5107" w:rsidP="0059464A">
      <w:pPr>
        <w:spacing w:after="0" w:line="360" w:lineRule="auto"/>
        <w:jc w:val="center"/>
        <w:rPr>
          <w:noProof/>
          <w:lang w:val="es-CO"/>
        </w:rPr>
      </w:pPr>
    </w:p>
    <w:p w14:paraId="14FEBDA3" w14:textId="77777777" w:rsidR="002D5107" w:rsidRDefault="002D5107" w:rsidP="0059464A">
      <w:pPr>
        <w:spacing w:after="0" w:line="360" w:lineRule="auto"/>
        <w:jc w:val="center"/>
        <w:rPr>
          <w:noProof/>
          <w:lang w:val="es-CO"/>
        </w:rPr>
      </w:pPr>
    </w:p>
    <w:p w14:paraId="0F226C9C" w14:textId="77777777" w:rsidR="002D5107" w:rsidRDefault="002D5107" w:rsidP="0059464A">
      <w:pPr>
        <w:spacing w:after="0" w:line="360" w:lineRule="auto"/>
        <w:jc w:val="center"/>
        <w:rPr>
          <w:noProof/>
          <w:lang w:val="es-CO"/>
        </w:rPr>
      </w:pPr>
    </w:p>
    <w:p w14:paraId="1A018675" w14:textId="0BBDE5B8" w:rsidR="00EA19C9" w:rsidRPr="000F7EE4" w:rsidRDefault="00EA19C9" w:rsidP="0059464A">
      <w:pPr>
        <w:spacing w:after="0" w:line="360" w:lineRule="auto"/>
        <w:jc w:val="center"/>
        <w:rPr>
          <w:rFonts w:ascii="Times New Roman" w:hAnsi="Times New Roman" w:cs="Times New Roman"/>
          <w:b/>
          <w:bCs/>
          <w:sz w:val="24"/>
          <w:szCs w:val="24"/>
          <w:lang w:val="es-CO"/>
        </w:rPr>
      </w:pPr>
      <w:r w:rsidRPr="000F7EE4">
        <w:rPr>
          <w:noProof/>
          <w:lang w:val="es-CO"/>
        </w:rPr>
        <w:drawing>
          <wp:inline distT="0" distB="0" distL="0" distR="0" wp14:anchorId="2E3015B6" wp14:editId="10ECD7CD">
            <wp:extent cx="4019550" cy="4019550"/>
            <wp:effectExtent l="0" t="0" r="0" b="0"/>
            <wp:docPr id="3076836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19550" cy="4019550"/>
                    </a:xfrm>
                    <a:prstGeom prst="rect">
                      <a:avLst/>
                    </a:prstGeom>
                    <a:noFill/>
                    <a:ln>
                      <a:noFill/>
                    </a:ln>
                  </pic:spPr>
                </pic:pic>
              </a:graphicData>
            </a:graphic>
          </wp:inline>
        </w:drawing>
      </w:r>
    </w:p>
    <w:p w14:paraId="6F8373B0" w14:textId="77777777" w:rsidR="00EA19C9" w:rsidRPr="000F7EE4" w:rsidRDefault="00EA19C9" w:rsidP="0059464A">
      <w:pPr>
        <w:spacing w:after="0" w:line="360" w:lineRule="auto"/>
        <w:jc w:val="center"/>
        <w:rPr>
          <w:rFonts w:ascii="Times New Roman" w:hAnsi="Times New Roman" w:cs="Times New Roman"/>
          <w:b/>
          <w:bCs/>
          <w:sz w:val="24"/>
          <w:szCs w:val="24"/>
          <w:lang w:val="es-CO"/>
        </w:rPr>
      </w:pPr>
    </w:p>
    <w:p w14:paraId="1EE053BB" w14:textId="77777777" w:rsidR="002D5107" w:rsidRDefault="002D5107" w:rsidP="0059464A">
      <w:pPr>
        <w:spacing w:after="0" w:line="360" w:lineRule="auto"/>
        <w:jc w:val="center"/>
        <w:rPr>
          <w:rFonts w:ascii="Times New Roman" w:hAnsi="Times New Roman" w:cs="Times New Roman"/>
          <w:b/>
          <w:bCs/>
          <w:sz w:val="24"/>
          <w:szCs w:val="24"/>
          <w:lang w:val="es-CO"/>
        </w:rPr>
      </w:pPr>
    </w:p>
    <w:p w14:paraId="4CA08F7F" w14:textId="77777777" w:rsidR="002D5107" w:rsidRDefault="002D5107" w:rsidP="0059464A">
      <w:pPr>
        <w:spacing w:after="0" w:line="360" w:lineRule="auto"/>
        <w:jc w:val="center"/>
        <w:rPr>
          <w:rFonts w:ascii="Times New Roman" w:hAnsi="Times New Roman" w:cs="Times New Roman"/>
          <w:b/>
          <w:bCs/>
          <w:sz w:val="24"/>
          <w:szCs w:val="24"/>
          <w:lang w:val="es-CO"/>
        </w:rPr>
      </w:pPr>
    </w:p>
    <w:p w14:paraId="51BD6C6D" w14:textId="7877D63B" w:rsidR="002D5107" w:rsidRDefault="002D5107" w:rsidP="002D5107">
      <w:pPr>
        <w:tabs>
          <w:tab w:val="left" w:pos="5550"/>
        </w:tabs>
        <w:spacing w:after="0" w:line="360" w:lineRule="auto"/>
        <w:rPr>
          <w:rFonts w:ascii="Times New Roman" w:hAnsi="Times New Roman" w:cs="Times New Roman"/>
          <w:b/>
          <w:bCs/>
          <w:sz w:val="24"/>
          <w:szCs w:val="24"/>
          <w:lang w:val="es-CO"/>
        </w:rPr>
      </w:pPr>
      <w:r>
        <w:rPr>
          <w:rFonts w:ascii="Times New Roman" w:hAnsi="Times New Roman" w:cs="Times New Roman"/>
          <w:b/>
          <w:bCs/>
          <w:sz w:val="24"/>
          <w:szCs w:val="24"/>
          <w:lang w:val="es-CO"/>
        </w:rPr>
        <w:tab/>
      </w:r>
    </w:p>
    <w:p w14:paraId="77F4CBA6" w14:textId="4F42D39F" w:rsidR="00EA19C9" w:rsidRPr="000F7EE4" w:rsidRDefault="00EA19C9" w:rsidP="0059464A">
      <w:pPr>
        <w:spacing w:after="0" w:line="360" w:lineRule="auto"/>
        <w:jc w:val="center"/>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Convocatoria Oficial</w:t>
      </w:r>
    </w:p>
    <w:p w14:paraId="0535A069" w14:textId="77777777" w:rsidR="00EA19C9" w:rsidRPr="000F7EE4" w:rsidRDefault="00EA19C9" w:rsidP="0059464A">
      <w:pPr>
        <w:spacing w:after="0" w:line="360" w:lineRule="auto"/>
        <w:jc w:val="center"/>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Fundación de Apoyo a la Investigación en el Grupo Interdisciplinario de Estudios Moleculares (FundaGIEM)</w:t>
      </w:r>
    </w:p>
    <w:p w14:paraId="5CCC0137" w14:textId="4AE6683D" w:rsidR="008F6B5B" w:rsidRDefault="008F6B5B" w:rsidP="0059464A">
      <w:pPr>
        <w:spacing w:after="0" w:line="360" w:lineRule="auto"/>
        <w:jc w:val="both"/>
        <w:rPr>
          <w:rFonts w:ascii="Times New Roman" w:hAnsi="Times New Roman" w:cs="Times New Roman"/>
          <w:b/>
          <w:bCs/>
          <w:sz w:val="24"/>
          <w:szCs w:val="24"/>
          <w:lang w:val="es-CO"/>
        </w:rPr>
      </w:pPr>
    </w:p>
    <w:p w14:paraId="7CE96890" w14:textId="77777777" w:rsidR="002D5107" w:rsidRDefault="002D5107" w:rsidP="0059464A">
      <w:pPr>
        <w:spacing w:after="0" w:line="360" w:lineRule="auto"/>
        <w:jc w:val="both"/>
        <w:rPr>
          <w:rFonts w:ascii="Times New Roman" w:hAnsi="Times New Roman" w:cs="Times New Roman"/>
          <w:b/>
          <w:bCs/>
          <w:sz w:val="24"/>
          <w:szCs w:val="24"/>
          <w:lang w:val="es-CO"/>
        </w:rPr>
      </w:pPr>
    </w:p>
    <w:p w14:paraId="1722F526" w14:textId="77777777" w:rsidR="002D5107" w:rsidRDefault="002D5107" w:rsidP="0059464A">
      <w:pPr>
        <w:spacing w:after="0" w:line="360" w:lineRule="auto"/>
        <w:jc w:val="both"/>
        <w:rPr>
          <w:rFonts w:ascii="Times New Roman" w:hAnsi="Times New Roman" w:cs="Times New Roman"/>
          <w:b/>
          <w:bCs/>
          <w:sz w:val="24"/>
          <w:szCs w:val="24"/>
          <w:lang w:val="es-CO"/>
        </w:rPr>
      </w:pPr>
    </w:p>
    <w:p w14:paraId="4E744A22" w14:textId="77777777" w:rsidR="007D3909" w:rsidRPr="000F7EE4" w:rsidRDefault="007D3909"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Índice</w:t>
      </w:r>
    </w:p>
    <w:p w14:paraId="5E4CD025"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Presentación </w:t>
      </w:r>
    </w:p>
    <w:p w14:paraId="43D9F475"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Propósito de los Premios </w:t>
      </w:r>
    </w:p>
    <w:p w14:paraId="1B83FE41"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Naturaleza y Distinciones de los Premios </w:t>
      </w:r>
    </w:p>
    <w:p w14:paraId="31BDBD9C"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Categorías </w:t>
      </w:r>
    </w:p>
    <w:p w14:paraId="571FD3C6" w14:textId="77777777" w:rsidR="007D3909" w:rsidRPr="002D5107" w:rsidRDefault="007D3909" w:rsidP="0059464A">
      <w:pPr>
        <w:numPr>
          <w:ilvl w:val="1"/>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4.1. Premio Nacional PEDRONEL ARAQUE MARÍN en Ciencias Biológicas y Químicas </w:t>
      </w:r>
    </w:p>
    <w:p w14:paraId="7B0C456B" w14:textId="77777777" w:rsidR="007D3909" w:rsidRPr="002D5107" w:rsidRDefault="007D3909" w:rsidP="0059464A">
      <w:pPr>
        <w:numPr>
          <w:ilvl w:val="1"/>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4.2. Premio Nacional PEDRONEL ARAQUE MARÍN en Innovación en la Enseñanza de las Ciencias </w:t>
      </w:r>
    </w:p>
    <w:p w14:paraId="20D008B1"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Requisitos de Postulación </w:t>
      </w:r>
    </w:p>
    <w:p w14:paraId="67EA3AA7"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Documentación Requerida </w:t>
      </w:r>
    </w:p>
    <w:p w14:paraId="1FD8F608" w14:textId="77777777" w:rsidR="007D3909" w:rsidRPr="002D5107" w:rsidRDefault="007D3909" w:rsidP="0059464A">
      <w:pPr>
        <w:numPr>
          <w:ilvl w:val="1"/>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6.1. Declaración de Originalidad y Uso de Inteligencia Artificial </w:t>
      </w:r>
    </w:p>
    <w:p w14:paraId="616350D2" w14:textId="77777777" w:rsidR="007D3909" w:rsidRPr="002D5107" w:rsidRDefault="007D3909" w:rsidP="0059464A">
      <w:pPr>
        <w:numPr>
          <w:ilvl w:val="1"/>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6.2. Nota sobre las Postulaciones Colectivas </w:t>
      </w:r>
    </w:p>
    <w:p w14:paraId="3A205FCE"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Evaluación </w:t>
      </w:r>
    </w:p>
    <w:p w14:paraId="070841AC"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Jurado </w:t>
      </w:r>
    </w:p>
    <w:p w14:paraId="62CC232C"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Criterios de Evaluación </w:t>
      </w:r>
    </w:p>
    <w:p w14:paraId="4C6E37F5"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Reconocimiento </w:t>
      </w:r>
    </w:p>
    <w:p w14:paraId="3B659E33"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Cronograma </w:t>
      </w:r>
    </w:p>
    <w:p w14:paraId="4472EF75"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Propiedad Intelectual </w:t>
      </w:r>
    </w:p>
    <w:p w14:paraId="085928AF"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Aceptación de las Bases de la Convocatoria </w:t>
      </w:r>
    </w:p>
    <w:p w14:paraId="5F7A787F"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Disposiciones Finales </w:t>
      </w:r>
    </w:p>
    <w:p w14:paraId="786D7F71" w14:textId="77777777" w:rsidR="007D3909" w:rsidRPr="002D5107" w:rsidRDefault="007D3909" w:rsidP="0059464A">
      <w:pPr>
        <w:numPr>
          <w:ilvl w:val="0"/>
          <w:numId w:val="19"/>
        </w:num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Información y Contacto</w:t>
      </w:r>
    </w:p>
    <w:p w14:paraId="2B571418" w14:textId="77777777" w:rsidR="007D3909" w:rsidRDefault="007D3909" w:rsidP="0059464A">
      <w:pPr>
        <w:spacing w:after="0" w:line="360" w:lineRule="auto"/>
        <w:jc w:val="both"/>
        <w:rPr>
          <w:rFonts w:ascii="Times New Roman" w:hAnsi="Times New Roman" w:cs="Times New Roman"/>
          <w:b/>
          <w:bCs/>
          <w:sz w:val="24"/>
          <w:szCs w:val="24"/>
          <w:lang w:val="es-CO"/>
        </w:rPr>
      </w:pPr>
    </w:p>
    <w:p w14:paraId="7E3B2BAA" w14:textId="77777777" w:rsidR="002D5107" w:rsidRDefault="002D5107" w:rsidP="0059464A">
      <w:pPr>
        <w:spacing w:after="0" w:line="360" w:lineRule="auto"/>
        <w:jc w:val="both"/>
        <w:rPr>
          <w:rFonts w:ascii="Times New Roman" w:hAnsi="Times New Roman" w:cs="Times New Roman"/>
          <w:b/>
          <w:bCs/>
          <w:sz w:val="24"/>
          <w:szCs w:val="24"/>
          <w:lang w:val="es-CO"/>
        </w:rPr>
      </w:pPr>
    </w:p>
    <w:p w14:paraId="0F9FF852" w14:textId="77777777" w:rsidR="002D5107" w:rsidRDefault="002D5107" w:rsidP="0059464A">
      <w:pPr>
        <w:spacing w:after="0" w:line="360" w:lineRule="auto"/>
        <w:jc w:val="both"/>
        <w:rPr>
          <w:rFonts w:ascii="Times New Roman" w:hAnsi="Times New Roman" w:cs="Times New Roman"/>
          <w:b/>
          <w:bCs/>
          <w:sz w:val="24"/>
          <w:szCs w:val="24"/>
          <w:lang w:val="es-CO"/>
        </w:rPr>
      </w:pPr>
    </w:p>
    <w:p w14:paraId="0F67C382" w14:textId="77777777" w:rsidR="002D5107" w:rsidRDefault="002D5107" w:rsidP="0059464A">
      <w:pPr>
        <w:spacing w:after="0" w:line="360" w:lineRule="auto"/>
        <w:jc w:val="both"/>
        <w:rPr>
          <w:rFonts w:ascii="Times New Roman" w:hAnsi="Times New Roman" w:cs="Times New Roman"/>
          <w:b/>
          <w:bCs/>
          <w:sz w:val="24"/>
          <w:szCs w:val="24"/>
          <w:lang w:val="es-CO"/>
        </w:rPr>
      </w:pPr>
    </w:p>
    <w:p w14:paraId="6DA875B9" w14:textId="77777777" w:rsidR="002D5107" w:rsidRDefault="002D5107" w:rsidP="0059464A">
      <w:pPr>
        <w:spacing w:after="0" w:line="360" w:lineRule="auto"/>
        <w:jc w:val="both"/>
        <w:rPr>
          <w:rFonts w:ascii="Times New Roman" w:hAnsi="Times New Roman" w:cs="Times New Roman"/>
          <w:b/>
          <w:bCs/>
          <w:sz w:val="24"/>
          <w:szCs w:val="24"/>
          <w:lang w:val="es-CO"/>
        </w:rPr>
      </w:pPr>
    </w:p>
    <w:p w14:paraId="456D5234" w14:textId="77777777" w:rsidR="002D5107" w:rsidRDefault="002D5107" w:rsidP="0059464A">
      <w:pPr>
        <w:spacing w:after="0" w:line="360" w:lineRule="auto"/>
        <w:jc w:val="both"/>
        <w:rPr>
          <w:rFonts w:ascii="Times New Roman" w:hAnsi="Times New Roman" w:cs="Times New Roman"/>
          <w:b/>
          <w:bCs/>
          <w:sz w:val="24"/>
          <w:szCs w:val="24"/>
          <w:lang w:val="es-CO"/>
        </w:rPr>
      </w:pPr>
    </w:p>
    <w:p w14:paraId="657FEEB6" w14:textId="77777777" w:rsidR="002D5107" w:rsidRPr="000F7EE4" w:rsidRDefault="002D5107" w:rsidP="0059464A">
      <w:pPr>
        <w:spacing w:after="0" w:line="360" w:lineRule="auto"/>
        <w:jc w:val="both"/>
        <w:rPr>
          <w:rFonts w:ascii="Times New Roman" w:hAnsi="Times New Roman" w:cs="Times New Roman"/>
          <w:b/>
          <w:bCs/>
          <w:sz w:val="24"/>
          <w:szCs w:val="24"/>
          <w:lang w:val="es-CO"/>
        </w:rPr>
      </w:pPr>
    </w:p>
    <w:p w14:paraId="441F5F42" w14:textId="29817F77" w:rsidR="00BA0DCB" w:rsidRPr="000F7EE4" w:rsidRDefault="00000000"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lastRenderedPageBreak/>
        <w:t>1</w:t>
      </w:r>
      <w:r w:rsidR="00FD1396" w:rsidRPr="000F7EE4">
        <w:rPr>
          <w:rFonts w:ascii="Times New Roman" w:hAnsi="Times New Roman" w:cs="Times New Roman"/>
          <w:b/>
          <w:bCs/>
          <w:sz w:val="24"/>
          <w:szCs w:val="24"/>
          <w:lang w:val="es-CO"/>
        </w:rPr>
        <w:t>.</w:t>
      </w:r>
      <w:r w:rsidR="00FD1396" w:rsidRPr="000F7EE4">
        <w:rPr>
          <w:rFonts w:ascii="Times New Roman" w:hAnsi="Times New Roman" w:cs="Times New Roman"/>
          <w:b/>
          <w:bCs/>
          <w:sz w:val="24"/>
          <w:szCs w:val="24"/>
          <w:lang w:val="es-CO"/>
        </w:rPr>
        <w:tab/>
      </w:r>
      <w:r w:rsidRPr="000F7EE4">
        <w:rPr>
          <w:rFonts w:ascii="Times New Roman" w:hAnsi="Times New Roman" w:cs="Times New Roman"/>
          <w:b/>
          <w:bCs/>
          <w:sz w:val="24"/>
          <w:szCs w:val="24"/>
          <w:lang w:val="es-CO"/>
        </w:rPr>
        <w:t xml:space="preserve">Presentación </w:t>
      </w:r>
    </w:p>
    <w:p w14:paraId="0296374E" w14:textId="14756322" w:rsidR="00BA0DCB" w:rsidRPr="000F7EE4" w:rsidRDefault="0000000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La Funda</w:t>
      </w:r>
      <w:r w:rsidR="008F6B5B" w:rsidRPr="000F7EE4">
        <w:rPr>
          <w:rFonts w:ascii="Times New Roman" w:hAnsi="Times New Roman" w:cs="Times New Roman"/>
          <w:sz w:val="24"/>
          <w:szCs w:val="24"/>
          <w:lang w:val="es-CO"/>
        </w:rPr>
        <w:t xml:space="preserve">ción de apoyo a la investigación en el Grupo </w:t>
      </w:r>
      <w:r w:rsidR="00F37F20" w:rsidRPr="000F7EE4">
        <w:rPr>
          <w:rFonts w:ascii="Times New Roman" w:hAnsi="Times New Roman" w:cs="Times New Roman"/>
          <w:sz w:val="24"/>
          <w:szCs w:val="24"/>
          <w:lang w:val="es-CO"/>
        </w:rPr>
        <w:t>Interdisciplinario</w:t>
      </w:r>
      <w:r w:rsidR="008F6B5B" w:rsidRPr="000F7EE4">
        <w:rPr>
          <w:rFonts w:ascii="Times New Roman" w:hAnsi="Times New Roman" w:cs="Times New Roman"/>
          <w:sz w:val="24"/>
          <w:szCs w:val="24"/>
          <w:lang w:val="es-CO"/>
        </w:rPr>
        <w:t xml:space="preserve"> de Estudios Moleculares</w:t>
      </w:r>
      <w:r w:rsidR="00D945C4" w:rsidRPr="000F7EE4">
        <w:rPr>
          <w:rFonts w:ascii="Times New Roman" w:hAnsi="Times New Roman" w:cs="Times New Roman"/>
          <w:sz w:val="24"/>
          <w:szCs w:val="24"/>
          <w:lang w:val="es-CO"/>
        </w:rPr>
        <w:t xml:space="preserve"> (</w:t>
      </w:r>
      <w:r w:rsidR="00FC3A76" w:rsidRPr="000F7EE4">
        <w:rPr>
          <w:rFonts w:ascii="Times New Roman" w:hAnsi="Times New Roman" w:cs="Times New Roman"/>
          <w:sz w:val="24"/>
          <w:szCs w:val="24"/>
          <w:lang w:val="es-CO"/>
        </w:rPr>
        <w:t>FundaGIEM</w:t>
      </w:r>
      <w:r w:rsidR="00D945C4" w:rsidRPr="000F7EE4">
        <w:rPr>
          <w:rFonts w:ascii="Times New Roman" w:hAnsi="Times New Roman" w:cs="Times New Roman"/>
          <w:sz w:val="24"/>
          <w:szCs w:val="24"/>
          <w:lang w:val="es-CO"/>
        </w:rPr>
        <w:t>)</w:t>
      </w:r>
      <w:r w:rsidR="008F6B5B" w:rsidRPr="000F7EE4">
        <w:rPr>
          <w:rFonts w:ascii="Times New Roman" w:hAnsi="Times New Roman" w:cs="Times New Roman"/>
          <w:sz w:val="24"/>
          <w:szCs w:val="24"/>
          <w:lang w:val="es-CO"/>
        </w:rPr>
        <w:t xml:space="preserve"> </w:t>
      </w:r>
      <w:r w:rsidRPr="000F7EE4">
        <w:rPr>
          <w:rFonts w:ascii="Times New Roman" w:hAnsi="Times New Roman" w:cs="Times New Roman"/>
          <w:sz w:val="24"/>
          <w:szCs w:val="24"/>
          <w:lang w:val="es-CO"/>
        </w:rPr>
        <w:t xml:space="preserve">convoca a la comunidad científica nacional a postular trabajos de investigación de alto impacto, en homenaje al legado del profesor </w:t>
      </w:r>
      <w:r w:rsidR="008C0103" w:rsidRPr="000F7EE4">
        <w:rPr>
          <w:rFonts w:ascii="Times New Roman" w:hAnsi="Times New Roman" w:cs="Times New Roman"/>
          <w:sz w:val="24"/>
          <w:szCs w:val="24"/>
          <w:lang w:val="es-CO"/>
        </w:rPr>
        <w:t>PEDRONEL ARAQUE MARÍN</w:t>
      </w:r>
      <w:r w:rsidRPr="000F7EE4">
        <w:rPr>
          <w:rFonts w:ascii="Times New Roman" w:hAnsi="Times New Roman" w:cs="Times New Roman"/>
          <w:sz w:val="24"/>
          <w:szCs w:val="24"/>
          <w:lang w:val="es-CO"/>
        </w:rPr>
        <w:t>. El premio reconoce la excelencia, la ética y la contribución al desarrollo del conocimiento en Colombia, incluyendo investigaciones básicas y aplicadas con impacto social.</w:t>
      </w:r>
    </w:p>
    <w:p w14:paraId="3C3B42D3" w14:textId="77777777" w:rsidR="0059464A" w:rsidRPr="000F7EE4" w:rsidRDefault="0059464A" w:rsidP="0059464A">
      <w:pPr>
        <w:spacing w:after="0" w:line="360" w:lineRule="auto"/>
        <w:jc w:val="both"/>
        <w:rPr>
          <w:rFonts w:ascii="Times New Roman" w:hAnsi="Times New Roman" w:cs="Times New Roman"/>
          <w:sz w:val="24"/>
          <w:szCs w:val="24"/>
          <w:lang w:val="es-CO"/>
        </w:rPr>
      </w:pPr>
    </w:p>
    <w:p w14:paraId="0FDB4869" w14:textId="7D2052A5" w:rsidR="008C747D" w:rsidRPr="000F7EE4" w:rsidRDefault="00FD1396"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2.</w:t>
      </w:r>
      <w:r w:rsidRPr="000F7EE4">
        <w:rPr>
          <w:rFonts w:ascii="Times New Roman" w:hAnsi="Times New Roman" w:cs="Times New Roman"/>
          <w:b/>
          <w:bCs/>
          <w:sz w:val="24"/>
          <w:szCs w:val="24"/>
          <w:lang w:val="es-CO"/>
        </w:rPr>
        <w:tab/>
      </w:r>
      <w:r w:rsidR="008C747D" w:rsidRPr="000F7EE4">
        <w:rPr>
          <w:rFonts w:ascii="Times New Roman" w:hAnsi="Times New Roman" w:cs="Times New Roman"/>
          <w:b/>
          <w:bCs/>
          <w:sz w:val="24"/>
          <w:szCs w:val="24"/>
          <w:lang w:val="es-CO"/>
        </w:rPr>
        <w:t>Propósito de los Premios</w:t>
      </w:r>
    </w:p>
    <w:p w14:paraId="6A75955F" w14:textId="7A7A3004" w:rsidR="008C747D" w:rsidRPr="000F7EE4" w:rsidRDefault="008C747D"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Los </w:t>
      </w:r>
      <w:r w:rsidR="002D5107">
        <w:rPr>
          <w:rFonts w:ascii="Times New Roman" w:hAnsi="Times New Roman" w:cs="Times New Roman"/>
          <w:sz w:val="24"/>
          <w:szCs w:val="24"/>
          <w:lang w:val="es-CO"/>
        </w:rPr>
        <w:t>p</w:t>
      </w:r>
      <w:r w:rsidRPr="000F7EE4">
        <w:rPr>
          <w:rFonts w:ascii="Times New Roman" w:hAnsi="Times New Roman" w:cs="Times New Roman"/>
          <w:sz w:val="24"/>
          <w:szCs w:val="24"/>
          <w:lang w:val="es-CO"/>
        </w:rPr>
        <w:t>remios tienen como propósito fomentar, reconocer y visibilizar la producción de conocimiento científico, así como los procesos de innovación en las áreas de Ciencias Biológicas y Químicas e Innovación en la Enseñanza de las Ciencias. A través de estos reconocimientos se busca destacar contribuciones sobresalientes que, por su calidad, originalidad e impacto, contribuyan al avance del conocimiento, al fortalecimiento de la educación científica y a la búsqueda de soluciones para los desafíos de la sociedad contemporánea.</w:t>
      </w:r>
    </w:p>
    <w:p w14:paraId="3BF04450" w14:textId="77777777" w:rsidR="008C747D" w:rsidRDefault="008C747D"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Este reconocimiento se materializa mediante la concesión de un estímulo económico, una medalla y un diploma, como expresión del mérito académico, la excelencia científica, el rigor investigativo y el compromiso con la transformación social, educativa y ambiental.</w:t>
      </w:r>
    </w:p>
    <w:p w14:paraId="23BBFD50" w14:textId="77777777" w:rsidR="002D5107" w:rsidRPr="000F7EE4" w:rsidRDefault="002D5107" w:rsidP="0059464A">
      <w:pPr>
        <w:spacing w:after="0" w:line="360" w:lineRule="auto"/>
        <w:jc w:val="both"/>
        <w:rPr>
          <w:rFonts w:ascii="Times New Roman" w:hAnsi="Times New Roman" w:cs="Times New Roman"/>
          <w:sz w:val="24"/>
          <w:szCs w:val="24"/>
          <w:lang w:val="es-CO"/>
        </w:rPr>
      </w:pPr>
    </w:p>
    <w:p w14:paraId="15911EEC" w14:textId="5AEB4BDF" w:rsidR="00FD59BF" w:rsidRPr="000F7EE4" w:rsidRDefault="002C0BE7"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3.</w:t>
      </w:r>
      <w:r w:rsidRPr="000F7EE4">
        <w:rPr>
          <w:rFonts w:ascii="Times New Roman" w:hAnsi="Times New Roman" w:cs="Times New Roman"/>
          <w:b/>
          <w:bCs/>
          <w:sz w:val="24"/>
          <w:szCs w:val="24"/>
          <w:lang w:val="es-CO"/>
        </w:rPr>
        <w:tab/>
      </w:r>
      <w:r w:rsidR="00225A7A" w:rsidRPr="000F7EE4">
        <w:rPr>
          <w:rFonts w:ascii="Times New Roman" w:hAnsi="Times New Roman" w:cs="Times New Roman"/>
          <w:b/>
          <w:bCs/>
          <w:sz w:val="24"/>
          <w:szCs w:val="24"/>
          <w:lang w:val="es-CO"/>
        </w:rPr>
        <w:t>Naturaleza y Distinciones de los Premios</w:t>
      </w:r>
    </w:p>
    <w:p w14:paraId="006DAE4C" w14:textId="77777777" w:rsidR="00225A7A" w:rsidRPr="000F7EE4" w:rsidRDefault="00225A7A"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Se otorgarán dos Premios Nacionales PEDRONEL ARAQUE MARÍN en Ciencias, uno en cada una de las siguientes categorías:</w:t>
      </w:r>
    </w:p>
    <w:p w14:paraId="0AC4576E" w14:textId="79A95979" w:rsidR="00225A7A" w:rsidRPr="000F7EE4" w:rsidRDefault="00225A7A" w:rsidP="0059464A">
      <w:pPr>
        <w:pStyle w:val="Prrafodelista"/>
        <w:numPr>
          <w:ilvl w:val="0"/>
          <w:numId w:val="22"/>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Premio Nacional PEDRONEL ARAQUE MARÍN en Ciencias Biológicas y Químicas.</w:t>
      </w:r>
    </w:p>
    <w:p w14:paraId="295AC4D2" w14:textId="77777777" w:rsidR="00225A7A" w:rsidRPr="000F7EE4" w:rsidRDefault="00225A7A" w:rsidP="0059464A">
      <w:pPr>
        <w:numPr>
          <w:ilvl w:val="0"/>
          <w:numId w:val="22"/>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Premio Nacional PEDRONEL ARAQUE MARÍN en Innovación en la Enseñanza de las Ciencias.</w:t>
      </w:r>
    </w:p>
    <w:p w14:paraId="1A3D7190" w14:textId="05562996" w:rsidR="00225A7A" w:rsidRPr="000F7EE4" w:rsidRDefault="00225A7A" w:rsidP="002D5107">
      <w:pPr>
        <w:tabs>
          <w:tab w:val="left" w:pos="3400"/>
        </w:tabs>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Cada premio estará representado por una medalla, un diploma y un estímulo económico.</w:t>
      </w:r>
    </w:p>
    <w:p w14:paraId="423A6529" w14:textId="77777777" w:rsidR="00225A7A" w:rsidRPr="000F7EE4" w:rsidRDefault="00225A7A"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La medalla simboliza la integración del conocimiento científico y humanístico mediante una doble hélice de ADN que emerge de un libro abierto. Esta representación evoca la </w:t>
      </w:r>
      <w:r w:rsidRPr="000F7EE4">
        <w:rPr>
          <w:rFonts w:ascii="Times New Roman" w:hAnsi="Times New Roman" w:cs="Times New Roman"/>
          <w:sz w:val="24"/>
          <w:szCs w:val="24"/>
          <w:lang w:val="es-CO"/>
        </w:rPr>
        <w:lastRenderedPageBreak/>
        <w:t>estrecha relación entre la investigación, la educación y la construcción del conocimiento, principios que orientan el espíritu de los Premios Nacionales PEDRONEL ARAQUE MARÍN.</w:t>
      </w:r>
    </w:p>
    <w:p w14:paraId="603D55B1" w14:textId="77777777" w:rsidR="0059464A" w:rsidRPr="000F7EE4" w:rsidRDefault="0059464A" w:rsidP="0059464A">
      <w:pPr>
        <w:spacing w:after="0" w:line="360" w:lineRule="auto"/>
        <w:jc w:val="both"/>
        <w:rPr>
          <w:rFonts w:ascii="Times New Roman" w:hAnsi="Times New Roman" w:cs="Times New Roman"/>
          <w:sz w:val="24"/>
          <w:szCs w:val="24"/>
          <w:lang w:val="es-CO"/>
        </w:rPr>
      </w:pPr>
    </w:p>
    <w:p w14:paraId="5547AECC" w14:textId="77777777" w:rsidR="00225A7A" w:rsidRPr="000F7EE4" w:rsidRDefault="00225A7A"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El estímulo económico será entregado al autor del trabajo ganador en el caso de postulaciones individuales. Cuando se trate de trabajos colectivos, el desembolso se realizará al coordinador o representante designado por los autores, quien deberá ser una persona natural de nacionalidad colombiana.</w:t>
      </w:r>
    </w:p>
    <w:p w14:paraId="17F840AB" w14:textId="77777777" w:rsidR="0059464A" w:rsidRPr="000F7EE4" w:rsidRDefault="0059464A" w:rsidP="0059464A">
      <w:pPr>
        <w:spacing w:after="0" w:line="360" w:lineRule="auto"/>
        <w:jc w:val="both"/>
        <w:rPr>
          <w:rFonts w:ascii="Times New Roman" w:hAnsi="Times New Roman" w:cs="Times New Roman"/>
          <w:sz w:val="24"/>
          <w:szCs w:val="24"/>
          <w:lang w:val="es-CO"/>
        </w:rPr>
      </w:pPr>
    </w:p>
    <w:p w14:paraId="3A09A2A0" w14:textId="77777777" w:rsidR="00225A7A" w:rsidRPr="000F7EE4" w:rsidRDefault="00225A7A"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El pago del estímulo económico se efectuará en pesos colombianos mediante transferencia a una entidad financiera con sede en Colombia. Los costos, comisiones o gastos derivados de transferencias o transacciones efectuadas fuera del territorio nacional serán asumidos en su totalidad por el titular, coordinador o representante del trabajo ganador.</w:t>
      </w:r>
    </w:p>
    <w:p w14:paraId="46D8F3EC" w14:textId="77777777" w:rsidR="0059464A" w:rsidRPr="000F7EE4" w:rsidRDefault="0059464A" w:rsidP="0059464A">
      <w:pPr>
        <w:spacing w:after="0" w:line="360" w:lineRule="auto"/>
        <w:jc w:val="both"/>
        <w:rPr>
          <w:rFonts w:ascii="Times New Roman" w:hAnsi="Times New Roman" w:cs="Times New Roman"/>
          <w:sz w:val="24"/>
          <w:szCs w:val="24"/>
          <w:lang w:val="es-CO"/>
        </w:rPr>
      </w:pPr>
    </w:p>
    <w:p w14:paraId="6D5320F8" w14:textId="785C02F9" w:rsidR="000D485B" w:rsidRPr="000F7EE4" w:rsidRDefault="007C7501"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4.</w:t>
      </w:r>
      <w:r w:rsidRPr="000F7EE4">
        <w:rPr>
          <w:rFonts w:ascii="Times New Roman" w:hAnsi="Times New Roman" w:cs="Times New Roman"/>
          <w:b/>
          <w:bCs/>
          <w:sz w:val="24"/>
          <w:szCs w:val="24"/>
          <w:lang w:val="es-CO"/>
        </w:rPr>
        <w:tab/>
      </w:r>
      <w:r w:rsidR="000D485B" w:rsidRPr="000F7EE4">
        <w:rPr>
          <w:rFonts w:ascii="Times New Roman" w:hAnsi="Times New Roman" w:cs="Times New Roman"/>
          <w:b/>
          <w:bCs/>
          <w:sz w:val="24"/>
          <w:szCs w:val="24"/>
          <w:lang w:val="es-CO"/>
        </w:rPr>
        <w:t>Categorías</w:t>
      </w:r>
    </w:p>
    <w:p w14:paraId="2924C8B9" w14:textId="0738348B" w:rsidR="000D485B" w:rsidRPr="000F7EE4" w:rsidRDefault="00CA50BC"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4.1</w:t>
      </w:r>
      <w:r w:rsidRPr="000F7EE4">
        <w:rPr>
          <w:rFonts w:ascii="Times New Roman" w:hAnsi="Times New Roman" w:cs="Times New Roman"/>
          <w:b/>
          <w:bCs/>
          <w:sz w:val="24"/>
          <w:szCs w:val="24"/>
          <w:lang w:val="es-CO"/>
        </w:rPr>
        <w:tab/>
      </w:r>
      <w:r w:rsidR="000D485B" w:rsidRPr="000F7EE4">
        <w:rPr>
          <w:rFonts w:ascii="Times New Roman" w:hAnsi="Times New Roman" w:cs="Times New Roman"/>
          <w:b/>
          <w:bCs/>
          <w:sz w:val="24"/>
          <w:szCs w:val="24"/>
          <w:lang w:val="es-CO"/>
        </w:rPr>
        <w:t>Premio Nacional PEDRONEL ARAQUE MARÍN en Ciencias Biológicas y Químicas</w:t>
      </w:r>
    </w:p>
    <w:p w14:paraId="03353A27" w14:textId="77777777" w:rsidR="000D485B" w:rsidRPr="000F7EE4" w:rsidRDefault="000D485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Para el otorgamiento del Premio Nacional PEDRONEL ARAQUE MARÍN en Ciencias Biológicas y Químicas, serán consideradas investigaciones científicas de alta calidad que constituyan aportes significativos al avance del conocimiento en estas disciplinas. Se reconocerán trabajos desarrollados con rigor científico, originalidad e innovación, que contribuyan a la generación de nuevo conocimiento, amplíen las fronteras de su campo de estudio y fortalezcan el desarrollo científico del país.</w:t>
      </w:r>
    </w:p>
    <w:p w14:paraId="6D90D335" w14:textId="77777777" w:rsidR="0059464A" w:rsidRPr="000F7EE4" w:rsidRDefault="0059464A" w:rsidP="0059464A">
      <w:pPr>
        <w:spacing w:after="0" w:line="360" w:lineRule="auto"/>
        <w:jc w:val="both"/>
        <w:rPr>
          <w:rFonts w:ascii="Times New Roman" w:hAnsi="Times New Roman" w:cs="Times New Roman"/>
          <w:sz w:val="24"/>
          <w:szCs w:val="24"/>
          <w:lang w:val="es-CO"/>
        </w:rPr>
      </w:pPr>
    </w:p>
    <w:p w14:paraId="2C048E96" w14:textId="77777777" w:rsidR="000D485B" w:rsidRPr="000F7EE4" w:rsidRDefault="000D485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Asimismo, podrán postularse investigaciones de carácter aplicado que, fundamentadas en las ciencias biológicas y químicas, contribuyan a la comprensión y solución de problemáticas relevantes en ámbitos como la salud, el ambiente, la industria, la agricultura o la biotecnología. Se valorarán especialmente aquellas investigaciones con impacto demostrado o potencial en los ámbitos académico, científico, tecnológico y social.</w:t>
      </w:r>
    </w:p>
    <w:p w14:paraId="6A5ED075" w14:textId="77777777" w:rsidR="0059464A" w:rsidRPr="000F7EE4" w:rsidRDefault="0059464A" w:rsidP="0059464A">
      <w:pPr>
        <w:spacing w:after="0" w:line="360" w:lineRule="auto"/>
        <w:jc w:val="both"/>
        <w:rPr>
          <w:rFonts w:ascii="Times New Roman" w:hAnsi="Times New Roman" w:cs="Times New Roman"/>
          <w:sz w:val="24"/>
          <w:szCs w:val="24"/>
          <w:lang w:val="es-CO"/>
        </w:rPr>
      </w:pPr>
    </w:p>
    <w:p w14:paraId="45DECE9C" w14:textId="697BECA3" w:rsidR="000D485B" w:rsidRPr="000F7EE4" w:rsidRDefault="009D3886"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lastRenderedPageBreak/>
        <w:t>4.2</w:t>
      </w:r>
      <w:r w:rsidRPr="000F7EE4">
        <w:rPr>
          <w:rFonts w:ascii="Times New Roman" w:hAnsi="Times New Roman" w:cs="Times New Roman"/>
          <w:b/>
          <w:bCs/>
          <w:sz w:val="24"/>
          <w:szCs w:val="24"/>
          <w:lang w:val="es-CO"/>
        </w:rPr>
        <w:tab/>
      </w:r>
      <w:r w:rsidR="000D485B" w:rsidRPr="000F7EE4">
        <w:rPr>
          <w:rFonts w:ascii="Times New Roman" w:hAnsi="Times New Roman" w:cs="Times New Roman"/>
          <w:b/>
          <w:bCs/>
          <w:sz w:val="24"/>
          <w:szCs w:val="24"/>
          <w:lang w:val="es-CO"/>
        </w:rPr>
        <w:t>Premio Nacional PEDRONEL ARAQUE MARÍN en Innovación en la Enseñanza de las Ciencias</w:t>
      </w:r>
    </w:p>
    <w:p w14:paraId="0FA91768" w14:textId="77777777" w:rsidR="000D485B" w:rsidRPr="000F7EE4" w:rsidRDefault="000D485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Para el otorgamiento del Premio Nacional PEDRONEL ARAQUE MARÍN en Innovación en la Enseñanza de las Ciencias, serán consideradas iniciativas, experiencias, propuestas pedagógicas, desarrollos didácticos e investigaciones aplicadas que constituyan aportes rigurosos, creativos e innovadores para fortalecer la enseñanza y el aprendizaje de las ciencias en los distintos niveles educativos.</w:t>
      </w:r>
    </w:p>
    <w:p w14:paraId="5F887A19"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64F3B75D" w14:textId="77777777" w:rsidR="000D485B" w:rsidRPr="000F7EE4" w:rsidRDefault="000D485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Las postulaciones deberán evidenciar contribuciones significativas al mejoramiento de las prácticas educativas, promover el desarrollo del pensamiento científico, favorecer la apropiación social del conocimiento y responder a los desafíos de la educación contemporánea. Asimismo, se valorarán aquellas propuestas con capacidad para transformar contextos educativos, enriquecer el debate pedagógico, abrir nuevas perspectivas para la enseñanza de las ciencias y generar impacto en las comunidades académicas, educativas y sociales.</w:t>
      </w:r>
    </w:p>
    <w:p w14:paraId="07A835DD" w14:textId="74CE48AB" w:rsidR="00BA0DCB" w:rsidRPr="000F7EE4" w:rsidRDefault="00BA0DCB" w:rsidP="0059464A">
      <w:pPr>
        <w:spacing w:after="0" w:line="360" w:lineRule="auto"/>
        <w:jc w:val="both"/>
        <w:rPr>
          <w:rFonts w:ascii="Times New Roman" w:hAnsi="Times New Roman" w:cs="Times New Roman"/>
          <w:sz w:val="24"/>
          <w:szCs w:val="24"/>
          <w:lang w:val="es-CO"/>
        </w:rPr>
      </w:pPr>
    </w:p>
    <w:p w14:paraId="09444D2F" w14:textId="07C9850F" w:rsidR="000503E0" w:rsidRPr="000F7EE4" w:rsidRDefault="00D80DFF"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5.</w:t>
      </w:r>
      <w:r w:rsidRPr="000F7EE4">
        <w:rPr>
          <w:rFonts w:ascii="Times New Roman" w:hAnsi="Times New Roman" w:cs="Times New Roman"/>
          <w:b/>
          <w:bCs/>
          <w:sz w:val="24"/>
          <w:szCs w:val="24"/>
          <w:lang w:val="es-CO"/>
        </w:rPr>
        <w:tab/>
      </w:r>
      <w:r w:rsidR="000503E0" w:rsidRPr="000F7EE4">
        <w:rPr>
          <w:rFonts w:ascii="Times New Roman" w:hAnsi="Times New Roman" w:cs="Times New Roman"/>
          <w:b/>
          <w:bCs/>
          <w:sz w:val="24"/>
          <w:szCs w:val="24"/>
          <w:lang w:val="es-CO"/>
        </w:rPr>
        <w:t>Requisitos de postulación</w:t>
      </w:r>
    </w:p>
    <w:p w14:paraId="1C51C8A3" w14:textId="77777777" w:rsidR="000503E0" w:rsidRPr="000F7EE4" w:rsidRDefault="000503E0" w:rsidP="0059464A">
      <w:pPr>
        <w:pStyle w:val="isselectedend"/>
        <w:spacing w:before="0" w:beforeAutospacing="0" w:after="0" w:afterAutospacing="0" w:line="360" w:lineRule="auto"/>
        <w:jc w:val="both"/>
      </w:pPr>
      <w:r w:rsidRPr="000F7EE4">
        <w:t>Podrán participar en la convocatoria quienes cumplan con las siguientes condiciones:</w:t>
      </w:r>
    </w:p>
    <w:p w14:paraId="42F8DF3F" w14:textId="618D2BAD" w:rsidR="00F46C87" w:rsidRPr="000F7EE4" w:rsidRDefault="000503E0" w:rsidP="00F22F67">
      <w:pPr>
        <w:numPr>
          <w:ilvl w:val="0"/>
          <w:numId w:val="14"/>
        </w:numPr>
        <w:spacing w:after="0" w:line="360" w:lineRule="auto"/>
        <w:jc w:val="both"/>
        <w:rPr>
          <w:rFonts w:ascii="Times New Roman" w:hAnsi="Times New Roman" w:cs="Times New Roman"/>
          <w:sz w:val="24"/>
          <w:szCs w:val="24"/>
          <w:lang w:val="es-CO"/>
        </w:rPr>
      </w:pPr>
      <w:r w:rsidRPr="000F7EE4">
        <w:rPr>
          <w:rStyle w:val="Fuerte"/>
          <w:rFonts w:ascii="Times New Roman" w:hAnsi="Times New Roman" w:cs="Times New Roman"/>
          <w:sz w:val="24"/>
          <w:szCs w:val="24"/>
          <w:lang w:val="es-CO"/>
        </w:rPr>
        <w:t>Investigadores elegibles.</w:t>
      </w:r>
      <w:r w:rsidRPr="000F7EE4">
        <w:rPr>
          <w:rFonts w:ascii="Times New Roman" w:hAnsi="Times New Roman" w:cs="Times New Roman"/>
          <w:sz w:val="24"/>
          <w:szCs w:val="24"/>
          <w:lang w:val="es-CO"/>
        </w:rPr>
        <w:t xml:space="preserve"> Ser ciudadanos colombianos o investigadores vinculados a instituciones públicas o privadas con sede en Colombia.</w:t>
      </w:r>
    </w:p>
    <w:p w14:paraId="506A12A7" w14:textId="77777777" w:rsidR="000503E0" w:rsidRPr="000F7EE4" w:rsidRDefault="000503E0" w:rsidP="00F22F67">
      <w:pPr>
        <w:numPr>
          <w:ilvl w:val="0"/>
          <w:numId w:val="14"/>
        </w:numPr>
        <w:spacing w:after="0" w:line="360" w:lineRule="auto"/>
        <w:jc w:val="both"/>
        <w:rPr>
          <w:rFonts w:ascii="Times New Roman" w:hAnsi="Times New Roman" w:cs="Times New Roman"/>
          <w:sz w:val="24"/>
          <w:szCs w:val="24"/>
          <w:lang w:val="es-CO"/>
        </w:rPr>
      </w:pPr>
      <w:r w:rsidRPr="000F7EE4">
        <w:rPr>
          <w:rStyle w:val="Fuerte"/>
          <w:rFonts w:ascii="Times New Roman" w:hAnsi="Times New Roman" w:cs="Times New Roman"/>
          <w:sz w:val="24"/>
          <w:szCs w:val="24"/>
          <w:lang w:val="es-CO"/>
        </w:rPr>
        <w:t>Vigencia de los trabajos.</w:t>
      </w:r>
      <w:r w:rsidRPr="000F7EE4">
        <w:rPr>
          <w:rFonts w:ascii="Times New Roman" w:hAnsi="Times New Roman" w:cs="Times New Roman"/>
          <w:sz w:val="24"/>
          <w:szCs w:val="24"/>
          <w:lang w:val="es-CO"/>
        </w:rPr>
        <w:t xml:space="preserve"> El trabajo presentado deberá haber sido finalizado o publicado dentro de los dos (2) años anteriores a la fecha de apertura de la convocatoria vigente.</w:t>
      </w:r>
    </w:p>
    <w:p w14:paraId="105A6797" w14:textId="77777777" w:rsidR="000503E0" w:rsidRPr="000F7EE4" w:rsidRDefault="000503E0" w:rsidP="00F22F67">
      <w:pPr>
        <w:numPr>
          <w:ilvl w:val="0"/>
          <w:numId w:val="14"/>
        </w:numPr>
        <w:spacing w:after="0" w:line="360" w:lineRule="auto"/>
        <w:jc w:val="both"/>
        <w:rPr>
          <w:rFonts w:ascii="Times New Roman" w:hAnsi="Times New Roman" w:cs="Times New Roman"/>
          <w:sz w:val="24"/>
          <w:szCs w:val="24"/>
          <w:lang w:val="es-CO"/>
        </w:rPr>
      </w:pPr>
      <w:r w:rsidRPr="000F7EE4">
        <w:rPr>
          <w:rStyle w:val="Fuerte"/>
          <w:rFonts w:ascii="Times New Roman" w:hAnsi="Times New Roman" w:cs="Times New Roman"/>
          <w:sz w:val="24"/>
          <w:szCs w:val="24"/>
          <w:lang w:val="es-CO"/>
        </w:rPr>
        <w:t>Originalidad y ausencia de reconocimientos previos.</w:t>
      </w:r>
      <w:r w:rsidRPr="000F7EE4">
        <w:rPr>
          <w:rFonts w:ascii="Times New Roman" w:hAnsi="Times New Roman" w:cs="Times New Roman"/>
          <w:sz w:val="24"/>
          <w:szCs w:val="24"/>
          <w:lang w:val="es-CO"/>
        </w:rPr>
        <w:t xml:space="preserve"> Los trabajos postulados no deberán haber recibido previamente premios o distinciones equivalentes.</w:t>
      </w:r>
    </w:p>
    <w:p w14:paraId="7744B3F0" w14:textId="010A6877" w:rsidR="000503E0" w:rsidRPr="000F7EE4" w:rsidRDefault="000503E0" w:rsidP="00F22F67">
      <w:pPr>
        <w:numPr>
          <w:ilvl w:val="0"/>
          <w:numId w:val="14"/>
        </w:numPr>
        <w:spacing w:after="0" w:line="360" w:lineRule="auto"/>
        <w:jc w:val="both"/>
        <w:rPr>
          <w:rFonts w:ascii="Times New Roman" w:hAnsi="Times New Roman" w:cs="Times New Roman"/>
          <w:sz w:val="24"/>
          <w:szCs w:val="24"/>
          <w:lang w:val="es-CO"/>
        </w:rPr>
      </w:pPr>
      <w:r w:rsidRPr="000F7EE4">
        <w:rPr>
          <w:rStyle w:val="Fuerte"/>
          <w:rFonts w:ascii="Times New Roman" w:hAnsi="Times New Roman" w:cs="Times New Roman"/>
          <w:sz w:val="24"/>
          <w:szCs w:val="24"/>
          <w:lang w:val="es-CO"/>
        </w:rPr>
        <w:t>Trabajos derivados de tesis.</w:t>
      </w:r>
      <w:r w:rsidRPr="000F7EE4">
        <w:rPr>
          <w:rFonts w:ascii="Times New Roman" w:hAnsi="Times New Roman" w:cs="Times New Roman"/>
          <w:sz w:val="24"/>
          <w:szCs w:val="24"/>
          <w:lang w:val="es-CO"/>
        </w:rPr>
        <w:t xml:space="preserve"> Cuando el trabajo corresponda a una investigación desarrollada en el marco de una tesis académica, únicamente se aceptarán trabajos derivados de </w:t>
      </w:r>
      <w:r w:rsidR="00AC4811" w:rsidRPr="000F7EE4">
        <w:rPr>
          <w:rFonts w:ascii="Times New Roman" w:hAnsi="Times New Roman" w:cs="Times New Roman"/>
          <w:sz w:val="24"/>
          <w:szCs w:val="24"/>
          <w:lang w:val="es-CO"/>
        </w:rPr>
        <w:t>investigación en</w:t>
      </w:r>
      <w:r w:rsidRPr="000F7EE4">
        <w:rPr>
          <w:rFonts w:ascii="Times New Roman" w:hAnsi="Times New Roman" w:cs="Times New Roman"/>
          <w:sz w:val="24"/>
          <w:szCs w:val="24"/>
          <w:lang w:val="es-CO"/>
        </w:rPr>
        <w:t xml:space="preserve"> maestría o doctorado que, al momento de la postulación, hayan sido debidamente sustentadas y aprobadas. No se aceptarán trabajos derivados de proyectos de pregrado.</w:t>
      </w:r>
    </w:p>
    <w:p w14:paraId="5D5D88AA" w14:textId="657EEC2A" w:rsidR="005F1CF3" w:rsidRPr="000F7EE4" w:rsidRDefault="000503E0" w:rsidP="00F22F67">
      <w:pPr>
        <w:numPr>
          <w:ilvl w:val="0"/>
          <w:numId w:val="14"/>
        </w:numPr>
        <w:spacing w:after="0" w:line="360" w:lineRule="auto"/>
        <w:jc w:val="both"/>
        <w:rPr>
          <w:rFonts w:ascii="Times New Roman" w:hAnsi="Times New Roman" w:cs="Times New Roman"/>
          <w:sz w:val="24"/>
          <w:szCs w:val="24"/>
          <w:lang w:val="es-CO"/>
        </w:rPr>
      </w:pPr>
      <w:r w:rsidRPr="000F7EE4">
        <w:rPr>
          <w:rStyle w:val="Fuerte"/>
          <w:rFonts w:ascii="Times New Roman" w:hAnsi="Times New Roman" w:cs="Times New Roman"/>
          <w:sz w:val="24"/>
          <w:szCs w:val="24"/>
          <w:lang w:val="es-CO"/>
        </w:rPr>
        <w:lastRenderedPageBreak/>
        <w:t>Integridad académica.</w:t>
      </w:r>
      <w:r w:rsidRPr="000F7EE4">
        <w:rPr>
          <w:rFonts w:ascii="Times New Roman" w:hAnsi="Times New Roman" w:cs="Times New Roman"/>
          <w:sz w:val="24"/>
          <w:szCs w:val="24"/>
          <w:lang w:val="es-CO"/>
        </w:rPr>
        <w:t xml:space="preserve"> El trabajo postulado deberá ser original y respetar los principios de ética e integridad científica. Cualquier evidencia de plagio, autoplagio o uso indebido de obras propias o de terceros dará lugar a la exclusión inmediata del proceso de evaluación y selección.</w:t>
      </w:r>
    </w:p>
    <w:p w14:paraId="22426291" w14:textId="57D6A2DF" w:rsidR="005F1CF3" w:rsidRPr="000F7EE4" w:rsidRDefault="005F1CF3" w:rsidP="00F22F67">
      <w:pPr>
        <w:pStyle w:val="NormalWeb"/>
        <w:numPr>
          <w:ilvl w:val="0"/>
          <w:numId w:val="14"/>
        </w:numPr>
        <w:spacing w:before="0" w:beforeAutospacing="0" w:after="0" w:afterAutospacing="0" w:line="360" w:lineRule="auto"/>
        <w:jc w:val="both"/>
      </w:pPr>
      <w:r w:rsidRPr="000F7EE4">
        <w:rPr>
          <w:b/>
          <w:bCs/>
        </w:rPr>
        <w:t>Autoría y responsabilidad.</w:t>
      </w:r>
      <w:r w:rsidRPr="000F7EE4">
        <w:t xml:space="preserve"> Los postulantes serán responsables de la veracidad de la información suministrada, de la autenticidad de los documentos presentados y del cumplimiento de las disposiciones éticas y legales aplicables a la investigación.</w:t>
      </w:r>
    </w:p>
    <w:p w14:paraId="4559F21B" w14:textId="17265269" w:rsidR="00F26B31" w:rsidRPr="000F7EE4" w:rsidRDefault="00F26B31" w:rsidP="00F22F67">
      <w:pPr>
        <w:pStyle w:val="Prrafodelista"/>
        <w:spacing w:after="0" w:line="360" w:lineRule="auto"/>
        <w:jc w:val="both"/>
        <w:rPr>
          <w:rFonts w:ascii="Times New Roman" w:hAnsi="Times New Roman" w:cs="Times New Roman"/>
          <w:sz w:val="24"/>
          <w:szCs w:val="24"/>
          <w:lang w:val="es-CO"/>
        </w:rPr>
      </w:pPr>
    </w:p>
    <w:p w14:paraId="3B5B3C3B" w14:textId="2F0A49C3" w:rsidR="004130BE" w:rsidRPr="000F7EE4" w:rsidRDefault="00C10ACA"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6.</w:t>
      </w:r>
      <w:r w:rsidRPr="000F7EE4">
        <w:rPr>
          <w:rFonts w:ascii="Times New Roman" w:hAnsi="Times New Roman" w:cs="Times New Roman"/>
          <w:b/>
          <w:bCs/>
          <w:sz w:val="24"/>
          <w:szCs w:val="24"/>
          <w:lang w:val="es-CO"/>
        </w:rPr>
        <w:tab/>
      </w:r>
      <w:r w:rsidR="004130BE" w:rsidRPr="000F7EE4">
        <w:rPr>
          <w:rFonts w:ascii="Times New Roman" w:hAnsi="Times New Roman" w:cs="Times New Roman"/>
          <w:b/>
          <w:bCs/>
          <w:sz w:val="24"/>
          <w:szCs w:val="24"/>
          <w:lang w:val="es-CO"/>
        </w:rPr>
        <w:t>Documentación Requerida</w:t>
      </w:r>
    </w:p>
    <w:p w14:paraId="36226B5E" w14:textId="77777777" w:rsidR="004130BE" w:rsidRPr="000F7EE4" w:rsidRDefault="004130BE"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Los postulantes deberán presentar la siguiente documentación completa al momento de la inscripción:</w:t>
      </w:r>
    </w:p>
    <w:p w14:paraId="617DB702" w14:textId="77777777" w:rsidR="004130BE" w:rsidRPr="000F7EE4" w:rsidRDefault="004130BE" w:rsidP="0059464A">
      <w:pPr>
        <w:numPr>
          <w:ilvl w:val="0"/>
          <w:numId w:val="16"/>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Trabajo postulado</w:t>
      </w:r>
      <w:r w:rsidRPr="000F7EE4">
        <w:rPr>
          <w:rFonts w:ascii="Times New Roman" w:hAnsi="Times New Roman" w:cs="Times New Roman"/>
          <w:sz w:val="24"/>
          <w:szCs w:val="24"/>
          <w:lang w:val="es-CO"/>
        </w:rPr>
        <w:t>, en formato PDF o Microsoft Word.</w:t>
      </w:r>
    </w:p>
    <w:p w14:paraId="2EE2BAF8" w14:textId="77777777" w:rsidR="004130BE" w:rsidRPr="000F7EE4" w:rsidRDefault="004130BE" w:rsidP="0059464A">
      <w:pPr>
        <w:numPr>
          <w:ilvl w:val="0"/>
          <w:numId w:val="16"/>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Bibliografía</w:t>
      </w:r>
      <w:r w:rsidRPr="000F7EE4">
        <w:rPr>
          <w:rFonts w:ascii="Times New Roman" w:hAnsi="Times New Roman" w:cs="Times New Roman"/>
          <w:sz w:val="24"/>
          <w:szCs w:val="24"/>
          <w:lang w:val="es-CO"/>
        </w:rPr>
        <w:t>. El trabajo deberá incluir la bibliografía o referencias correspondientes. La ausencia de referencias bibliográficas dará lugar a la exclusión inmediata del proceso de evaluación.</w:t>
      </w:r>
    </w:p>
    <w:p w14:paraId="4B2B7D81" w14:textId="77777777" w:rsidR="004130BE" w:rsidRPr="000F7EE4" w:rsidRDefault="004130BE" w:rsidP="0059464A">
      <w:pPr>
        <w:numPr>
          <w:ilvl w:val="0"/>
          <w:numId w:val="16"/>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Resumen de la investigación</w:t>
      </w:r>
      <w:r w:rsidRPr="000F7EE4">
        <w:rPr>
          <w:rFonts w:ascii="Times New Roman" w:hAnsi="Times New Roman" w:cs="Times New Roman"/>
          <w:sz w:val="24"/>
          <w:szCs w:val="24"/>
          <w:lang w:val="es-CO"/>
        </w:rPr>
        <w:t>, con una extensión máxima de ocho mil (8.000) caracteres, incluidos espacios y signos de puntuación.</w:t>
      </w:r>
    </w:p>
    <w:p w14:paraId="5E7AADA8" w14:textId="77777777" w:rsidR="004130BE" w:rsidRPr="000F7EE4" w:rsidRDefault="004130BE" w:rsidP="0059464A">
      <w:pPr>
        <w:numPr>
          <w:ilvl w:val="0"/>
          <w:numId w:val="16"/>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Hoja de vida</w:t>
      </w:r>
      <w:r w:rsidRPr="000F7EE4">
        <w:rPr>
          <w:rFonts w:ascii="Times New Roman" w:hAnsi="Times New Roman" w:cs="Times New Roman"/>
          <w:sz w:val="24"/>
          <w:szCs w:val="24"/>
          <w:lang w:val="es-CO"/>
        </w:rPr>
        <w:t>. Una (1) copia de la hoja de vida del autor. En el caso de trabajos colectivos, deberán presentarse las hojas de vida de todos los autores en un único archivo.</w:t>
      </w:r>
    </w:p>
    <w:p w14:paraId="2364E02C" w14:textId="77777777" w:rsidR="004130BE" w:rsidRPr="000F7EE4" w:rsidRDefault="004130BE" w:rsidP="0059464A">
      <w:pPr>
        <w:numPr>
          <w:ilvl w:val="0"/>
          <w:numId w:val="16"/>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Documento de identidad</w:t>
      </w:r>
      <w:r w:rsidRPr="000F7EE4">
        <w:rPr>
          <w:rFonts w:ascii="Times New Roman" w:hAnsi="Times New Roman" w:cs="Times New Roman"/>
          <w:sz w:val="24"/>
          <w:szCs w:val="24"/>
          <w:lang w:val="es-CO"/>
        </w:rPr>
        <w:t>. Una (1) copia del documento de identidad de cada uno de los investigadores participantes.</w:t>
      </w:r>
    </w:p>
    <w:p w14:paraId="6FF8BF2A" w14:textId="77777777" w:rsidR="004130BE" w:rsidRPr="000F7EE4" w:rsidRDefault="004130BE" w:rsidP="0059464A">
      <w:pPr>
        <w:numPr>
          <w:ilvl w:val="0"/>
          <w:numId w:val="16"/>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Carta de motivación</w:t>
      </w:r>
      <w:r w:rsidRPr="000F7EE4">
        <w:rPr>
          <w:rFonts w:ascii="Times New Roman" w:hAnsi="Times New Roman" w:cs="Times New Roman"/>
          <w:sz w:val="24"/>
          <w:szCs w:val="24"/>
          <w:lang w:val="es-CO"/>
        </w:rPr>
        <w:t>. Una (1) carta, con una extensión máxima de dos (2) páginas, dirigida a FundaGIEM por el autor principal o, en el caso de trabajos colectivos, por el coordinador o representante designado. En ella deberán exponerse los motivos que sustentan la postulación al Premio Nacional PEDRONEL ARAQUE MARÍN en la categoría correspondiente.</w:t>
      </w:r>
    </w:p>
    <w:p w14:paraId="34CA9D87" w14:textId="77777777" w:rsidR="004130BE" w:rsidRPr="000F7EE4" w:rsidRDefault="004130BE" w:rsidP="0059464A">
      <w:pPr>
        <w:numPr>
          <w:ilvl w:val="0"/>
          <w:numId w:val="16"/>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Carta de presentación.</w:t>
      </w:r>
      <w:r w:rsidRPr="000F7EE4">
        <w:rPr>
          <w:rFonts w:ascii="Times New Roman" w:hAnsi="Times New Roman" w:cs="Times New Roman"/>
          <w:sz w:val="24"/>
          <w:szCs w:val="24"/>
          <w:lang w:val="es-CO"/>
        </w:rPr>
        <w:t xml:space="preserve"> Una (1) carta dirigida a FundaGIEM en la que se presenten el(los) investigador(es) y el trabajo postulado. Esta carta deberá ser elaborada por la persona responsable de dirigir, coordinar o supervisar la instancia académica, </w:t>
      </w:r>
      <w:r w:rsidRPr="000F7EE4">
        <w:rPr>
          <w:rFonts w:ascii="Times New Roman" w:hAnsi="Times New Roman" w:cs="Times New Roman"/>
          <w:sz w:val="24"/>
          <w:szCs w:val="24"/>
          <w:lang w:val="es-CO"/>
        </w:rPr>
        <w:lastRenderedPageBreak/>
        <w:t>científica o profesional en la que se desarrolla la labor investigativa. En el caso de investigadores independientes, la carta deberá ser emitida por un tercero que conozca y pueda respaldar la trayectoria del postulante. No se aceptarán cartas elaboradas por los propios participantes.</w:t>
      </w:r>
    </w:p>
    <w:p w14:paraId="5C0A13D7" w14:textId="77777777" w:rsidR="004130BE" w:rsidRPr="000F7EE4" w:rsidRDefault="004130BE" w:rsidP="0059464A">
      <w:pPr>
        <w:numPr>
          <w:ilvl w:val="0"/>
          <w:numId w:val="16"/>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Autorización para el tratamiento de datos personales</w:t>
      </w:r>
      <w:r w:rsidRPr="000F7EE4">
        <w:rPr>
          <w:rFonts w:ascii="Times New Roman" w:hAnsi="Times New Roman" w:cs="Times New Roman"/>
          <w:sz w:val="24"/>
          <w:szCs w:val="24"/>
          <w:lang w:val="es-CO"/>
        </w:rPr>
        <w:t>. El(los) participante(s) deberá(n) autorizar expresamente a FundaGIEM para el tratamiento de sus datos personales, de conformidad con la Política de Tratamiento de Datos Personales de la Fundación.</w:t>
      </w:r>
    </w:p>
    <w:p w14:paraId="09A80A1B" w14:textId="77777777" w:rsidR="004130BE" w:rsidRPr="000F7EE4" w:rsidRDefault="004130BE" w:rsidP="0059464A">
      <w:pPr>
        <w:numPr>
          <w:ilvl w:val="0"/>
          <w:numId w:val="16"/>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Certificado de aprobación ética,</w:t>
      </w:r>
      <w:r w:rsidRPr="000F7EE4">
        <w:rPr>
          <w:rFonts w:ascii="Times New Roman" w:hAnsi="Times New Roman" w:cs="Times New Roman"/>
          <w:sz w:val="24"/>
          <w:szCs w:val="24"/>
          <w:lang w:val="es-CO"/>
        </w:rPr>
        <w:t xml:space="preserve"> cuando la naturaleza de la investigación así lo requiera.</w:t>
      </w:r>
    </w:p>
    <w:p w14:paraId="0E986FF9" w14:textId="77777777" w:rsidR="004130BE" w:rsidRPr="000F7EE4" w:rsidRDefault="004130BE" w:rsidP="0059464A">
      <w:pPr>
        <w:numPr>
          <w:ilvl w:val="0"/>
          <w:numId w:val="16"/>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Declaración de originalidad y uso de inteligencia artificial. Documento firmado por el(los) participante(s) en el que se certifique la originalidad del trabajo y se informe el uso de herramientas de inteligencia artificial, de conformidad con las disposiciones establecidas en la presente convocatoria.</w:t>
      </w:r>
    </w:p>
    <w:p w14:paraId="38629EF4"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437F8773" w14:textId="47072D06" w:rsidR="0097567B" w:rsidRPr="000F7EE4" w:rsidRDefault="0097567B"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6.1</w:t>
      </w:r>
      <w:r w:rsidRPr="000F7EE4">
        <w:rPr>
          <w:rFonts w:ascii="Times New Roman" w:hAnsi="Times New Roman" w:cs="Times New Roman"/>
          <w:b/>
          <w:bCs/>
          <w:sz w:val="24"/>
          <w:szCs w:val="24"/>
          <w:lang w:val="es-CO"/>
        </w:rPr>
        <w:tab/>
        <w:t>Declaración de Originalidad y Uso de Inteligencia Artificial</w:t>
      </w:r>
    </w:p>
    <w:p w14:paraId="0E7C16A7" w14:textId="77777777" w:rsidR="0097567B" w:rsidRPr="000F7EE4" w:rsidRDefault="0097567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En concordancia con los principios de integridad académica, transparencia y uso ético de las herramientas de inteligencia artificial (IA), y con el propósito de promover las buenas prácticas en investigación científica y reconocer la primacía de la autoría humana en los trabajos postulados, los participantes deberán declarar de manera explícita el uso de herramientas de inteligencia artificial generativa (IAG) durante el desarrollo de la investigación.</w:t>
      </w:r>
    </w:p>
    <w:p w14:paraId="46CBFCE6"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497DD045" w14:textId="77777777" w:rsidR="0097567B" w:rsidRPr="000F7EE4" w:rsidRDefault="0097567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La declaración deberá identificar las herramientas utilizadas, especificar las etapas del proceso investigativo en las que fueron empleadas, describir los propósitos de su uso y explicar su contribución a los resultados obtenidos. Esta información podrá incluir, entre otros aspectos, aplicaciones relacionadas con corrección gramatical y de estilo, redacción de textos, generación de gráficos, elaboración de figuras o análisis visuales, procesamiento y análisis de datos, generación de código, organización de información o cualquier otra actividad en la que se hayan utilizado herramientas de inteligencia artificial.</w:t>
      </w:r>
    </w:p>
    <w:p w14:paraId="36E00256"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7AABCB78" w14:textId="77777777" w:rsidR="0097567B" w:rsidRPr="000F7EE4" w:rsidRDefault="0097567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La responsabilidad sobre la originalidad, veracidad, integridad y autoría intelectual del trabajo recaerá exclusivamente en los investigadores postulantes. La omisión de información relacionada con el uso de herramientas de inteligencia artificial, así como la atribución indebida de autoría a dichos sistemas, podrá constituir una falta a los principios de transparencia e integridad científica y dar lugar a la exclusión del proceso de evaluación.</w:t>
      </w:r>
    </w:p>
    <w:p w14:paraId="05EB0259" w14:textId="77777777" w:rsidR="004130BE" w:rsidRPr="000F7EE4" w:rsidRDefault="004130BE" w:rsidP="0059464A">
      <w:pPr>
        <w:spacing w:after="0" w:line="360" w:lineRule="auto"/>
        <w:jc w:val="both"/>
        <w:rPr>
          <w:rFonts w:ascii="Times New Roman" w:hAnsi="Times New Roman" w:cs="Times New Roman"/>
          <w:sz w:val="24"/>
          <w:szCs w:val="24"/>
          <w:lang w:val="es-CO"/>
        </w:rPr>
      </w:pPr>
    </w:p>
    <w:p w14:paraId="1C33A8B1" w14:textId="0DBD07DA" w:rsidR="004C25C0" w:rsidRPr="000F7EE4" w:rsidRDefault="0097567B"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6.2</w:t>
      </w:r>
      <w:r w:rsidRPr="000F7EE4">
        <w:rPr>
          <w:rFonts w:ascii="Times New Roman" w:hAnsi="Times New Roman" w:cs="Times New Roman"/>
          <w:b/>
          <w:bCs/>
          <w:sz w:val="24"/>
          <w:szCs w:val="24"/>
          <w:lang w:val="es-CO"/>
        </w:rPr>
        <w:tab/>
      </w:r>
      <w:r w:rsidR="004C25C0" w:rsidRPr="000F7EE4">
        <w:rPr>
          <w:rFonts w:ascii="Times New Roman" w:hAnsi="Times New Roman" w:cs="Times New Roman"/>
          <w:b/>
          <w:bCs/>
          <w:sz w:val="24"/>
          <w:szCs w:val="24"/>
          <w:lang w:val="es-CO"/>
        </w:rPr>
        <w:t>Nota sobre las postulaciones colectivas</w:t>
      </w:r>
    </w:p>
    <w:p w14:paraId="04DB4DB2" w14:textId="5895E413" w:rsidR="004C25C0" w:rsidRPr="000F7EE4" w:rsidRDefault="004C25C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Cuando el trabajo postulado sea resultado de una investigación desarrollada por más de un investigador, la postulación deberá realizarse bajo la modalidad</w:t>
      </w:r>
      <w:r w:rsidRPr="002D5107">
        <w:rPr>
          <w:rFonts w:ascii="Times New Roman" w:hAnsi="Times New Roman" w:cs="Times New Roman"/>
          <w:sz w:val="24"/>
          <w:szCs w:val="24"/>
          <w:lang w:val="es-CO"/>
        </w:rPr>
        <w:t xml:space="preserve"> </w:t>
      </w:r>
      <w:r w:rsidR="002D5107">
        <w:rPr>
          <w:rFonts w:ascii="Times New Roman" w:hAnsi="Times New Roman" w:cs="Times New Roman"/>
          <w:sz w:val="24"/>
          <w:szCs w:val="24"/>
          <w:lang w:val="es-CO"/>
        </w:rPr>
        <w:t>c</w:t>
      </w:r>
      <w:r w:rsidRPr="002D5107">
        <w:rPr>
          <w:rFonts w:ascii="Times New Roman" w:hAnsi="Times New Roman" w:cs="Times New Roman"/>
          <w:sz w:val="24"/>
          <w:szCs w:val="24"/>
          <w:lang w:val="es-CO"/>
        </w:rPr>
        <w:t xml:space="preserve">olectiva. En estos casos, el grupo deberá designar a una (1) persona natural de nacionalidad colombiana como </w:t>
      </w:r>
      <w:r w:rsidR="002D5107">
        <w:rPr>
          <w:rFonts w:ascii="Times New Roman" w:hAnsi="Times New Roman" w:cs="Times New Roman"/>
          <w:sz w:val="24"/>
          <w:szCs w:val="24"/>
          <w:lang w:val="es-CO"/>
        </w:rPr>
        <w:t>c</w:t>
      </w:r>
      <w:r w:rsidRPr="002D5107">
        <w:rPr>
          <w:rFonts w:ascii="Times New Roman" w:hAnsi="Times New Roman" w:cs="Times New Roman"/>
          <w:sz w:val="24"/>
          <w:szCs w:val="24"/>
          <w:lang w:val="es-CO"/>
        </w:rPr>
        <w:t xml:space="preserve">oordinador(a) o Representante, </w:t>
      </w:r>
      <w:r w:rsidRPr="000F7EE4">
        <w:rPr>
          <w:rFonts w:ascii="Times New Roman" w:hAnsi="Times New Roman" w:cs="Times New Roman"/>
          <w:sz w:val="24"/>
          <w:szCs w:val="24"/>
          <w:lang w:val="es-CO"/>
        </w:rPr>
        <w:t>quien actuará como interlocutor oficial ante FundaGIEM durante todas las etapas de la convocatoria.</w:t>
      </w:r>
    </w:p>
    <w:p w14:paraId="3829F0F4"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6C404C66" w14:textId="1B3B0B6F" w:rsidR="004C25C0" w:rsidRPr="000F7EE4" w:rsidRDefault="004C25C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La persona designada como </w:t>
      </w:r>
      <w:r w:rsidR="002D5107">
        <w:rPr>
          <w:rFonts w:ascii="Times New Roman" w:hAnsi="Times New Roman" w:cs="Times New Roman"/>
          <w:sz w:val="24"/>
          <w:szCs w:val="24"/>
          <w:lang w:val="es-CO"/>
        </w:rPr>
        <w:t>c</w:t>
      </w:r>
      <w:r w:rsidRPr="000F7EE4">
        <w:rPr>
          <w:rFonts w:ascii="Times New Roman" w:hAnsi="Times New Roman" w:cs="Times New Roman"/>
          <w:sz w:val="24"/>
          <w:szCs w:val="24"/>
          <w:lang w:val="es-CO"/>
        </w:rPr>
        <w:t>oordinador(a) o Representante será responsable de garantizar que todos los integrantes del equipo de investigación conozcan y autoricen la participación del trabajo en la presente convocatoria, así como de suministrar la información y documentación requerida de cada uno de los participantes.</w:t>
      </w:r>
    </w:p>
    <w:p w14:paraId="6DBEB6F4"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79BFE1BB" w14:textId="77777777" w:rsidR="004C25C0" w:rsidRPr="000F7EE4" w:rsidRDefault="004C25C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Cualquier omisión, inconsistencia o reclamación derivada de la falta de conocimiento o consentimiento de alguno de los integrantes será responsabilidad exclusiva del Coordinador(a) o Representante designado, eximiendo a FundaGIEM de cualquier responsabilidad al respecto.</w:t>
      </w:r>
    </w:p>
    <w:p w14:paraId="1525AEC6"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5143CCBA" w14:textId="77777777" w:rsidR="004C25C0" w:rsidRPr="000F7EE4" w:rsidRDefault="004C25C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Para todos los efectos administrativos, académicos y de comunicación relacionados con la convocatoria, FundaGIEM se dirigirá únicamente al Coordinador(a) o Representante designado por el colectivo.</w:t>
      </w:r>
    </w:p>
    <w:p w14:paraId="33F8BA40" w14:textId="77777777" w:rsidR="004C25C0" w:rsidRPr="000F7EE4" w:rsidRDefault="004C25C0" w:rsidP="0059464A">
      <w:pPr>
        <w:spacing w:after="0" w:line="360" w:lineRule="auto"/>
        <w:jc w:val="both"/>
        <w:rPr>
          <w:rFonts w:ascii="Times New Roman" w:hAnsi="Times New Roman" w:cs="Times New Roman"/>
          <w:sz w:val="24"/>
          <w:szCs w:val="24"/>
          <w:lang w:val="es-CO"/>
        </w:rPr>
      </w:pPr>
    </w:p>
    <w:p w14:paraId="6F01CCF2" w14:textId="17D59EB3" w:rsidR="00ED512C" w:rsidRPr="000F7EE4" w:rsidRDefault="00ED512C"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7.</w:t>
      </w:r>
      <w:r w:rsidRPr="000F7EE4">
        <w:rPr>
          <w:rFonts w:ascii="Times New Roman" w:hAnsi="Times New Roman" w:cs="Times New Roman"/>
          <w:b/>
          <w:bCs/>
          <w:sz w:val="24"/>
          <w:szCs w:val="24"/>
          <w:lang w:val="es-CO"/>
        </w:rPr>
        <w:tab/>
        <w:t>Evaluación</w:t>
      </w:r>
    </w:p>
    <w:p w14:paraId="33204179" w14:textId="77777777" w:rsidR="00ED512C" w:rsidRPr="000F7EE4" w:rsidRDefault="00ED512C"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La evaluación de los trabajos postulados se desarrollará en tres fases:</w:t>
      </w:r>
    </w:p>
    <w:p w14:paraId="777C859D" w14:textId="77777777" w:rsidR="00ED512C" w:rsidRPr="000F7EE4" w:rsidRDefault="00ED512C"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lastRenderedPageBreak/>
        <w:t>Fase 1</w:t>
      </w:r>
      <w:r w:rsidRPr="000F7EE4">
        <w:rPr>
          <w:rFonts w:ascii="Times New Roman" w:hAnsi="Times New Roman" w:cs="Times New Roman"/>
          <w:sz w:val="24"/>
          <w:szCs w:val="24"/>
          <w:lang w:val="es-CO"/>
        </w:rPr>
        <w:t xml:space="preserve">. </w:t>
      </w:r>
      <w:r w:rsidRPr="000F7EE4">
        <w:rPr>
          <w:rFonts w:ascii="Times New Roman" w:hAnsi="Times New Roman" w:cs="Times New Roman"/>
          <w:b/>
          <w:bCs/>
          <w:sz w:val="24"/>
          <w:szCs w:val="24"/>
          <w:lang w:val="es-CO"/>
        </w:rPr>
        <w:t>Verificación administrativa</w:t>
      </w:r>
    </w:p>
    <w:p w14:paraId="7F1EBCE3" w14:textId="77777777" w:rsidR="00ED512C" w:rsidRPr="000F7EE4" w:rsidRDefault="00ED512C"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FundaGIEM verificará el cumplimiento de los requisitos de participación y la entrega completa de la documentación exigida en la presente convocatoria. Los trabajos que no cumplan con los requisitos establecidos podrán ser excluidos del proceso de evaluación.</w:t>
      </w:r>
    </w:p>
    <w:p w14:paraId="59413D2F" w14:textId="77777777" w:rsidR="00ED512C" w:rsidRPr="000F7EE4" w:rsidRDefault="00ED512C"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Fase 2. Evaluación por pares</w:t>
      </w:r>
    </w:p>
    <w:p w14:paraId="36D5237E" w14:textId="77777777" w:rsidR="00ED512C" w:rsidRPr="000F7EE4" w:rsidRDefault="00ED512C"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Los trabajos que superen la verificación administrativa serán sometidos a evaluación por pares académicos o expertos en las áreas correspondientes, quienes valorarán aspectos como la calidad científica o pedagógica, el rigor metodológico, la originalidad, la innovación, la relevancia y el impacto potencial de las contribuciones postuladas.</w:t>
      </w:r>
    </w:p>
    <w:p w14:paraId="29BF766F" w14:textId="77777777" w:rsidR="00ED512C" w:rsidRPr="000F7EE4" w:rsidRDefault="00ED512C"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Fase 3</w:t>
      </w:r>
      <w:r w:rsidRPr="000F7EE4">
        <w:rPr>
          <w:rFonts w:ascii="Times New Roman" w:hAnsi="Times New Roman" w:cs="Times New Roman"/>
          <w:sz w:val="24"/>
          <w:szCs w:val="24"/>
          <w:lang w:val="es-CO"/>
        </w:rPr>
        <w:t xml:space="preserve">. </w:t>
      </w:r>
      <w:r w:rsidRPr="000F7EE4">
        <w:rPr>
          <w:rFonts w:ascii="Times New Roman" w:hAnsi="Times New Roman" w:cs="Times New Roman"/>
          <w:b/>
          <w:bCs/>
          <w:sz w:val="24"/>
          <w:szCs w:val="24"/>
          <w:lang w:val="es-CO"/>
        </w:rPr>
        <w:t>Deliberación y decisión del jurado</w:t>
      </w:r>
    </w:p>
    <w:p w14:paraId="312F5C1D" w14:textId="77777777" w:rsidR="00ED512C" w:rsidRPr="000F7EE4" w:rsidRDefault="00ED512C"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Con base en los resultados de la evaluación por pares, un jurado designado por FundaGIEM analizará los trabajos finalistas y emitirá el fallo definitivo. La decisión del jurado será inapelable.</w:t>
      </w:r>
    </w:p>
    <w:p w14:paraId="00ED8B92" w14:textId="77777777" w:rsidR="00ED512C" w:rsidRPr="000F7EE4" w:rsidRDefault="00ED512C"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FundaGIEM podrá declarar desierta cualquiera de las categorías cuando, a juicio de los evaluadores y del jurado, los trabajos postulados no alcancen los estándares de calidad exigidos por la convocatoria.</w:t>
      </w:r>
    </w:p>
    <w:p w14:paraId="71C27BE0" w14:textId="2E8FECA6" w:rsidR="001379F3" w:rsidRPr="000F7EE4" w:rsidRDefault="0097567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Todos los trabajos sometidos a evaluación serán tratados con estricta confidencialidad por parte de los evaluadores, jurados y personal vinculado al proceso.</w:t>
      </w:r>
    </w:p>
    <w:p w14:paraId="65689A34" w14:textId="77777777" w:rsidR="00FB6A5C" w:rsidRPr="000F7EE4" w:rsidRDefault="00FB6A5C" w:rsidP="0059464A">
      <w:pPr>
        <w:spacing w:after="0" w:line="360" w:lineRule="auto"/>
        <w:jc w:val="both"/>
        <w:rPr>
          <w:rFonts w:ascii="Times New Roman" w:hAnsi="Times New Roman" w:cs="Times New Roman"/>
          <w:sz w:val="24"/>
          <w:szCs w:val="24"/>
          <w:lang w:val="es-CO"/>
        </w:rPr>
      </w:pPr>
    </w:p>
    <w:p w14:paraId="46786351" w14:textId="73AFD860" w:rsidR="0097567B" w:rsidRPr="000F7EE4" w:rsidRDefault="0097567B"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8.</w:t>
      </w:r>
      <w:r w:rsidRPr="000F7EE4">
        <w:rPr>
          <w:rFonts w:ascii="Times New Roman" w:hAnsi="Times New Roman" w:cs="Times New Roman"/>
          <w:b/>
          <w:bCs/>
          <w:sz w:val="24"/>
          <w:szCs w:val="24"/>
          <w:lang w:val="es-CO"/>
        </w:rPr>
        <w:tab/>
        <w:t>Jurado</w:t>
      </w:r>
    </w:p>
    <w:p w14:paraId="1387007B" w14:textId="77777777" w:rsidR="0097567B" w:rsidRPr="000F7EE4" w:rsidRDefault="0097567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El jurado estará integrado por expertos de reconocida trayectoria académica y científica, designados por FundaGIEM.</w:t>
      </w:r>
    </w:p>
    <w:p w14:paraId="01812A23"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3D2A314C" w14:textId="77777777" w:rsidR="0097567B" w:rsidRPr="000F7EE4" w:rsidRDefault="0097567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Los miembros del jurado deberán declarar cualquier conflicto de interés con los trabajos postulados y abstenerse de participar en la evaluación cuando corresponda.</w:t>
      </w:r>
    </w:p>
    <w:p w14:paraId="7D2753FE"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16B1F672" w14:textId="77777777" w:rsidR="0097567B" w:rsidRPr="000F7EE4" w:rsidRDefault="0097567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El jurado podrá solicitar conceptos adicionales de expertos cuando lo considere necesario para sustentar su decisión.</w:t>
      </w:r>
    </w:p>
    <w:p w14:paraId="4AEB0CCA"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444831FB" w14:textId="77777777" w:rsidR="0097567B" w:rsidRPr="000F7EE4" w:rsidRDefault="0097567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lastRenderedPageBreak/>
        <w:t>Las deliberaciones del jurado serán confidenciales y sus decisiones serán definitivas e inapelables.</w:t>
      </w:r>
    </w:p>
    <w:p w14:paraId="64208256" w14:textId="6CA16D64" w:rsidR="0097567B" w:rsidRPr="000F7EE4" w:rsidRDefault="0097567B"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9.</w:t>
      </w:r>
      <w:r w:rsidRPr="000F7EE4">
        <w:rPr>
          <w:rFonts w:ascii="Times New Roman" w:hAnsi="Times New Roman" w:cs="Times New Roman"/>
          <w:b/>
          <w:bCs/>
          <w:sz w:val="24"/>
          <w:szCs w:val="24"/>
          <w:lang w:val="es-CO"/>
        </w:rPr>
        <w:tab/>
        <w:t>Criterios de Evaluación</w:t>
      </w:r>
    </w:p>
    <w:p w14:paraId="4E3509E3" w14:textId="77777777" w:rsidR="0097567B" w:rsidRPr="000F7EE4" w:rsidRDefault="0097567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Los trabajos serán evaluados teniendo en cuenta:</w:t>
      </w:r>
    </w:p>
    <w:p w14:paraId="63C931D7" w14:textId="77777777" w:rsidR="0097567B" w:rsidRPr="000F7EE4" w:rsidRDefault="0097567B" w:rsidP="0059464A">
      <w:pPr>
        <w:numPr>
          <w:ilvl w:val="0"/>
          <w:numId w:val="20"/>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Originalidad e innovación. </w:t>
      </w:r>
    </w:p>
    <w:p w14:paraId="3889DFEB" w14:textId="77777777" w:rsidR="0097567B" w:rsidRPr="000F7EE4" w:rsidRDefault="0097567B" w:rsidP="0059464A">
      <w:pPr>
        <w:numPr>
          <w:ilvl w:val="0"/>
          <w:numId w:val="20"/>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Rigor científico o pedagógico. </w:t>
      </w:r>
    </w:p>
    <w:p w14:paraId="1C6019E8" w14:textId="77777777" w:rsidR="0097567B" w:rsidRPr="000F7EE4" w:rsidRDefault="0097567B" w:rsidP="0059464A">
      <w:pPr>
        <w:numPr>
          <w:ilvl w:val="0"/>
          <w:numId w:val="20"/>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Calidad metodológica. </w:t>
      </w:r>
    </w:p>
    <w:p w14:paraId="2DCEA376" w14:textId="77777777" w:rsidR="0097567B" w:rsidRPr="000F7EE4" w:rsidRDefault="0097567B" w:rsidP="0059464A">
      <w:pPr>
        <w:numPr>
          <w:ilvl w:val="0"/>
          <w:numId w:val="20"/>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Contribución al conocimiento. </w:t>
      </w:r>
    </w:p>
    <w:p w14:paraId="6B61B8F6" w14:textId="77777777" w:rsidR="0097567B" w:rsidRPr="000F7EE4" w:rsidRDefault="0097567B" w:rsidP="0059464A">
      <w:pPr>
        <w:numPr>
          <w:ilvl w:val="0"/>
          <w:numId w:val="20"/>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Impacto académico, científico, educativo o social. </w:t>
      </w:r>
    </w:p>
    <w:p w14:paraId="1F01A011" w14:textId="77777777" w:rsidR="0097567B" w:rsidRPr="000F7EE4" w:rsidRDefault="0097567B" w:rsidP="0059464A">
      <w:pPr>
        <w:numPr>
          <w:ilvl w:val="0"/>
          <w:numId w:val="20"/>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Potencial de transferencia o aplicación. </w:t>
      </w:r>
    </w:p>
    <w:p w14:paraId="1C6678D4" w14:textId="77777777" w:rsidR="0097567B" w:rsidRPr="000F7EE4" w:rsidRDefault="0097567B" w:rsidP="0059464A">
      <w:pPr>
        <w:numPr>
          <w:ilvl w:val="0"/>
          <w:numId w:val="20"/>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Claridad en la presentación de los resultados.</w:t>
      </w:r>
    </w:p>
    <w:p w14:paraId="307417DA"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0CA57DFB" w14:textId="18847D7D" w:rsidR="0097567B" w:rsidRPr="000F7EE4" w:rsidRDefault="0097567B"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10.</w:t>
      </w:r>
      <w:r w:rsidRPr="000F7EE4">
        <w:rPr>
          <w:rFonts w:ascii="Times New Roman" w:hAnsi="Times New Roman" w:cs="Times New Roman"/>
          <w:b/>
          <w:bCs/>
          <w:sz w:val="24"/>
          <w:szCs w:val="24"/>
          <w:lang w:val="es-CO"/>
        </w:rPr>
        <w:tab/>
        <w:t>Reconocimiento</w:t>
      </w:r>
    </w:p>
    <w:p w14:paraId="43DECEF0" w14:textId="77777777" w:rsidR="0097567B" w:rsidRPr="000F7EE4" w:rsidRDefault="0097567B" w:rsidP="0059464A">
      <w:pPr>
        <w:numPr>
          <w:ilvl w:val="0"/>
          <w:numId w:val="21"/>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Medalla conmemorativa. </w:t>
      </w:r>
    </w:p>
    <w:p w14:paraId="55B5B556" w14:textId="77777777" w:rsidR="0097567B" w:rsidRPr="000F7EE4" w:rsidRDefault="0097567B" w:rsidP="0059464A">
      <w:pPr>
        <w:numPr>
          <w:ilvl w:val="0"/>
          <w:numId w:val="21"/>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Diploma de reconocimiento. </w:t>
      </w:r>
    </w:p>
    <w:p w14:paraId="36FA9084" w14:textId="77777777" w:rsidR="0097567B" w:rsidRPr="000F7EE4" w:rsidRDefault="0097567B" w:rsidP="0059464A">
      <w:pPr>
        <w:numPr>
          <w:ilvl w:val="0"/>
          <w:numId w:val="21"/>
        </w:num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 xml:space="preserve">Estímulo económico. </w:t>
      </w:r>
    </w:p>
    <w:p w14:paraId="24207A55" w14:textId="77777777" w:rsidR="00F22F67" w:rsidRPr="000F7EE4" w:rsidRDefault="00F22F67" w:rsidP="00F22F67">
      <w:pPr>
        <w:spacing w:after="0" w:line="360" w:lineRule="auto"/>
        <w:ind w:left="720"/>
        <w:jc w:val="both"/>
        <w:rPr>
          <w:rFonts w:ascii="Times New Roman" w:hAnsi="Times New Roman" w:cs="Times New Roman"/>
          <w:sz w:val="24"/>
          <w:szCs w:val="24"/>
          <w:lang w:val="es-CO"/>
        </w:rPr>
      </w:pPr>
    </w:p>
    <w:p w14:paraId="4586DD7D" w14:textId="612A802B" w:rsidR="0097567B" w:rsidRPr="000F7EE4" w:rsidRDefault="0097567B"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sz w:val="24"/>
          <w:szCs w:val="24"/>
          <w:lang w:val="es-CO"/>
        </w:rPr>
        <w:t xml:space="preserve">El monto del estímulo económico será determinado anualmente por el </w:t>
      </w:r>
      <w:r w:rsidR="002D5107">
        <w:rPr>
          <w:rFonts w:ascii="Times New Roman" w:hAnsi="Times New Roman" w:cs="Times New Roman"/>
          <w:sz w:val="24"/>
          <w:szCs w:val="24"/>
          <w:lang w:val="es-CO"/>
        </w:rPr>
        <w:t>c</w:t>
      </w:r>
      <w:r w:rsidRPr="000F7EE4">
        <w:rPr>
          <w:rFonts w:ascii="Times New Roman" w:hAnsi="Times New Roman" w:cs="Times New Roman"/>
          <w:sz w:val="24"/>
          <w:szCs w:val="24"/>
          <w:lang w:val="es-CO"/>
        </w:rPr>
        <w:t xml:space="preserve">onsejo </w:t>
      </w:r>
      <w:r w:rsidR="002D5107">
        <w:rPr>
          <w:rFonts w:ascii="Times New Roman" w:hAnsi="Times New Roman" w:cs="Times New Roman"/>
          <w:sz w:val="24"/>
          <w:szCs w:val="24"/>
          <w:lang w:val="es-CO"/>
        </w:rPr>
        <w:t>d</w:t>
      </w:r>
      <w:r w:rsidRPr="000F7EE4">
        <w:rPr>
          <w:rFonts w:ascii="Times New Roman" w:hAnsi="Times New Roman" w:cs="Times New Roman"/>
          <w:sz w:val="24"/>
          <w:szCs w:val="24"/>
          <w:lang w:val="es-CO"/>
        </w:rPr>
        <w:t>irectivo de FundaGIEM</w:t>
      </w:r>
      <w:r w:rsidRPr="000F7EE4">
        <w:rPr>
          <w:rFonts w:ascii="Times New Roman" w:hAnsi="Times New Roman" w:cs="Times New Roman"/>
          <w:b/>
          <w:bCs/>
          <w:sz w:val="24"/>
          <w:szCs w:val="24"/>
          <w:lang w:val="es-CO"/>
        </w:rPr>
        <w:t>.</w:t>
      </w:r>
    </w:p>
    <w:p w14:paraId="1BFC3B85" w14:textId="77777777" w:rsidR="00F22F67" w:rsidRPr="000F7EE4" w:rsidRDefault="00F22F67" w:rsidP="0059464A">
      <w:pPr>
        <w:spacing w:after="0" w:line="360" w:lineRule="auto"/>
        <w:jc w:val="both"/>
        <w:rPr>
          <w:rFonts w:ascii="Times New Roman" w:hAnsi="Times New Roman" w:cs="Times New Roman"/>
          <w:b/>
          <w:bCs/>
          <w:sz w:val="24"/>
          <w:szCs w:val="24"/>
          <w:lang w:val="es-CO"/>
        </w:rPr>
      </w:pPr>
    </w:p>
    <w:p w14:paraId="7C39CFA3" w14:textId="77777777" w:rsidR="00FB6A5C" w:rsidRPr="000F7EE4" w:rsidRDefault="00FB6A5C"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El monto del estímulo económico correspondiente a cada categoría será determinado anualmente por el Consejo Directivo de FundaGIEM, de conformidad con el presupuesto institucional aprobado para la respectiva vigencia.</w:t>
      </w:r>
    </w:p>
    <w:p w14:paraId="061A2FAD"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50DF939B" w14:textId="77777777" w:rsidR="00FB6A5C" w:rsidRPr="000F7EE4" w:rsidRDefault="00FB6A5C"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La entrega de los premios se realizará en ceremonia pública o en el acto que FundaGIEM disponga para tal fin.</w:t>
      </w:r>
    </w:p>
    <w:p w14:paraId="306102DD" w14:textId="77777777" w:rsidR="00C30760" w:rsidRPr="000F7EE4" w:rsidRDefault="00C30760" w:rsidP="0059464A">
      <w:pPr>
        <w:spacing w:after="0" w:line="360" w:lineRule="auto"/>
        <w:jc w:val="both"/>
        <w:rPr>
          <w:rFonts w:ascii="Times New Roman" w:hAnsi="Times New Roman" w:cs="Times New Roman"/>
          <w:sz w:val="24"/>
          <w:szCs w:val="24"/>
          <w:lang w:val="es-CO"/>
        </w:rPr>
      </w:pPr>
    </w:p>
    <w:p w14:paraId="00CBB1DD" w14:textId="427149EC" w:rsidR="00C30760" w:rsidRPr="000F7EE4" w:rsidRDefault="007B39E0"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11.</w:t>
      </w:r>
      <w:r w:rsidRPr="000F7EE4">
        <w:rPr>
          <w:rFonts w:ascii="Times New Roman" w:hAnsi="Times New Roman" w:cs="Times New Roman"/>
          <w:b/>
          <w:bCs/>
          <w:sz w:val="24"/>
          <w:szCs w:val="24"/>
          <w:lang w:val="es-CO"/>
        </w:rPr>
        <w:tab/>
      </w:r>
      <w:r w:rsidR="00C30760" w:rsidRPr="000F7EE4">
        <w:rPr>
          <w:rFonts w:ascii="Times New Roman" w:hAnsi="Times New Roman" w:cs="Times New Roman"/>
          <w:b/>
          <w:bCs/>
          <w:sz w:val="24"/>
          <w:szCs w:val="24"/>
          <w:lang w:val="es-CO"/>
        </w:rPr>
        <w:t>Cronograma</w:t>
      </w:r>
    </w:p>
    <w:p w14:paraId="21731FD0"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La presente convocatoria se desarrollará de acuerdo con el siguiente cronograma:</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07"/>
        <w:gridCol w:w="3381"/>
      </w:tblGrid>
      <w:tr w:rsidR="00C30760" w:rsidRPr="000F7EE4" w14:paraId="36209621" w14:textId="77777777" w:rsidTr="003E77E9">
        <w:trPr>
          <w:tblCellSpacing w:w="15" w:type="dxa"/>
          <w:jc w:val="center"/>
        </w:trPr>
        <w:tc>
          <w:tcPr>
            <w:tcW w:w="0" w:type="auto"/>
            <w:vAlign w:val="center"/>
            <w:hideMark/>
          </w:tcPr>
          <w:p w14:paraId="58983A33" w14:textId="77777777" w:rsidR="00C30760" w:rsidRPr="000F7EE4" w:rsidRDefault="00C30760"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Actividad</w:t>
            </w:r>
          </w:p>
        </w:tc>
        <w:tc>
          <w:tcPr>
            <w:tcW w:w="0" w:type="auto"/>
            <w:vAlign w:val="center"/>
            <w:hideMark/>
          </w:tcPr>
          <w:p w14:paraId="62FD9A98" w14:textId="77777777" w:rsidR="00C30760" w:rsidRPr="000F7EE4" w:rsidRDefault="00C30760"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Fecha</w:t>
            </w:r>
          </w:p>
        </w:tc>
      </w:tr>
      <w:tr w:rsidR="00C30760" w:rsidRPr="000F7EE4" w14:paraId="4849AB35" w14:textId="77777777" w:rsidTr="003E77E9">
        <w:trPr>
          <w:tblCellSpacing w:w="15" w:type="dxa"/>
          <w:jc w:val="center"/>
        </w:trPr>
        <w:tc>
          <w:tcPr>
            <w:tcW w:w="0" w:type="auto"/>
            <w:vAlign w:val="center"/>
            <w:hideMark/>
          </w:tcPr>
          <w:p w14:paraId="1B2C52D2"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lastRenderedPageBreak/>
              <w:t>Apertura de la convocatoria</w:t>
            </w:r>
          </w:p>
        </w:tc>
        <w:tc>
          <w:tcPr>
            <w:tcW w:w="0" w:type="auto"/>
            <w:vAlign w:val="center"/>
            <w:hideMark/>
          </w:tcPr>
          <w:p w14:paraId="0E720C2C"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1 de julio de 2026</w:t>
            </w:r>
          </w:p>
        </w:tc>
      </w:tr>
      <w:tr w:rsidR="00C30760" w:rsidRPr="000F7EE4" w14:paraId="7D9B5B0A" w14:textId="77777777" w:rsidTr="003E77E9">
        <w:trPr>
          <w:tblCellSpacing w:w="15" w:type="dxa"/>
          <w:jc w:val="center"/>
        </w:trPr>
        <w:tc>
          <w:tcPr>
            <w:tcW w:w="0" w:type="auto"/>
            <w:vAlign w:val="center"/>
            <w:hideMark/>
          </w:tcPr>
          <w:p w14:paraId="4D39E512"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Cierre de postulaciones</w:t>
            </w:r>
          </w:p>
        </w:tc>
        <w:tc>
          <w:tcPr>
            <w:tcW w:w="0" w:type="auto"/>
            <w:vAlign w:val="center"/>
            <w:hideMark/>
          </w:tcPr>
          <w:p w14:paraId="4115D50E"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15 de agosto de 2026</w:t>
            </w:r>
          </w:p>
        </w:tc>
      </w:tr>
      <w:tr w:rsidR="00C30760" w:rsidRPr="002D5107" w14:paraId="2572AA5D" w14:textId="77777777" w:rsidTr="003E77E9">
        <w:trPr>
          <w:tblCellSpacing w:w="15" w:type="dxa"/>
          <w:jc w:val="center"/>
        </w:trPr>
        <w:tc>
          <w:tcPr>
            <w:tcW w:w="0" w:type="auto"/>
            <w:vAlign w:val="center"/>
            <w:hideMark/>
          </w:tcPr>
          <w:p w14:paraId="4C00907C"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Verificación administrativa y evaluación</w:t>
            </w:r>
          </w:p>
        </w:tc>
        <w:tc>
          <w:tcPr>
            <w:tcW w:w="0" w:type="auto"/>
            <w:vAlign w:val="center"/>
            <w:hideMark/>
          </w:tcPr>
          <w:p w14:paraId="4CB3B6A5"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Del 1 al 25 de septiembre de 2026</w:t>
            </w:r>
          </w:p>
        </w:tc>
      </w:tr>
      <w:tr w:rsidR="00C30760" w:rsidRPr="000F7EE4" w14:paraId="4DA3F06F" w14:textId="77777777" w:rsidTr="003E77E9">
        <w:trPr>
          <w:tblCellSpacing w:w="15" w:type="dxa"/>
          <w:jc w:val="center"/>
        </w:trPr>
        <w:tc>
          <w:tcPr>
            <w:tcW w:w="0" w:type="auto"/>
            <w:vAlign w:val="center"/>
            <w:hideMark/>
          </w:tcPr>
          <w:p w14:paraId="3AFE8422"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Publicación de finalistas</w:t>
            </w:r>
          </w:p>
        </w:tc>
        <w:tc>
          <w:tcPr>
            <w:tcW w:w="0" w:type="auto"/>
            <w:vAlign w:val="center"/>
            <w:hideMark/>
          </w:tcPr>
          <w:p w14:paraId="511FD7BB"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30 de septiembre de 2026</w:t>
            </w:r>
          </w:p>
        </w:tc>
      </w:tr>
      <w:tr w:rsidR="00C30760" w:rsidRPr="000F7EE4" w14:paraId="285A957D" w14:textId="77777777" w:rsidTr="003E77E9">
        <w:trPr>
          <w:tblCellSpacing w:w="15" w:type="dxa"/>
          <w:jc w:val="center"/>
        </w:trPr>
        <w:tc>
          <w:tcPr>
            <w:tcW w:w="0" w:type="auto"/>
            <w:vAlign w:val="center"/>
            <w:hideMark/>
          </w:tcPr>
          <w:p w14:paraId="254BA173"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Ceremonia de premiación</w:t>
            </w:r>
          </w:p>
        </w:tc>
        <w:tc>
          <w:tcPr>
            <w:tcW w:w="0" w:type="auto"/>
            <w:vAlign w:val="center"/>
            <w:hideMark/>
          </w:tcPr>
          <w:p w14:paraId="617D8B6C" w14:textId="77777777"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31 de octubre de 2026</w:t>
            </w:r>
          </w:p>
        </w:tc>
      </w:tr>
    </w:tbl>
    <w:p w14:paraId="1DBE3240" w14:textId="77777777" w:rsidR="004A4B4E" w:rsidRPr="000F7EE4" w:rsidRDefault="004A4B4E" w:rsidP="0059464A">
      <w:pPr>
        <w:spacing w:after="0" w:line="360" w:lineRule="auto"/>
        <w:jc w:val="both"/>
        <w:rPr>
          <w:rFonts w:ascii="Times New Roman" w:hAnsi="Times New Roman" w:cs="Times New Roman"/>
          <w:sz w:val="24"/>
          <w:szCs w:val="24"/>
          <w:lang w:val="es-CO"/>
        </w:rPr>
      </w:pPr>
    </w:p>
    <w:p w14:paraId="36259B6D" w14:textId="38A14419" w:rsidR="00C30760"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La ceremonia de premiación se llevará a cabo el 31 de octubre de 2026, en el marco de la conmemoración del Día del Químico en Colombia.</w:t>
      </w:r>
    </w:p>
    <w:p w14:paraId="65C13633"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7BDC32FD" w14:textId="77619406" w:rsidR="00E4178B" w:rsidRPr="000F7EE4" w:rsidRDefault="00C30760"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FundaGIEM se reserva el derecho de modificar las fechas establecidas en el presente cronograma cuando existan circunstancias que así lo requieran. Cualquier modificación será informada oportunamente a través de los canales oficiales de la Fundación.</w:t>
      </w:r>
    </w:p>
    <w:p w14:paraId="7EABD274" w14:textId="77777777" w:rsidR="00F87207" w:rsidRPr="000F7EE4" w:rsidRDefault="00F87207" w:rsidP="0059464A">
      <w:pPr>
        <w:spacing w:after="0" w:line="360" w:lineRule="auto"/>
        <w:jc w:val="both"/>
        <w:rPr>
          <w:rFonts w:ascii="Times New Roman" w:hAnsi="Times New Roman" w:cs="Times New Roman"/>
          <w:sz w:val="24"/>
          <w:szCs w:val="24"/>
          <w:lang w:val="es-CO"/>
        </w:rPr>
      </w:pPr>
    </w:p>
    <w:p w14:paraId="2FC27587" w14:textId="4C7ADFFF" w:rsidR="00EA19C9" w:rsidRPr="000F7EE4" w:rsidRDefault="0025625B"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12.</w:t>
      </w:r>
      <w:r w:rsidRPr="000F7EE4">
        <w:rPr>
          <w:rFonts w:ascii="Times New Roman" w:hAnsi="Times New Roman" w:cs="Times New Roman"/>
          <w:b/>
          <w:bCs/>
          <w:sz w:val="24"/>
          <w:szCs w:val="24"/>
          <w:lang w:val="es-CO"/>
        </w:rPr>
        <w:tab/>
      </w:r>
      <w:r w:rsidR="00EA19C9" w:rsidRPr="000F7EE4">
        <w:rPr>
          <w:rFonts w:ascii="Times New Roman" w:hAnsi="Times New Roman" w:cs="Times New Roman"/>
          <w:b/>
          <w:bCs/>
          <w:sz w:val="24"/>
          <w:szCs w:val="24"/>
          <w:lang w:val="es-CO"/>
        </w:rPr>
        <w:t>Propiedad intelectual</w:t>
      </w:r>
    </w:p>
    <w:p w14:paraId="52237B95" w14:textId="77777777" w:rsidR="00EA19C9" w:rsidRPr="000F7EE4" w:rsidRDefault="00EA19C9"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La propiedad intelectual de los trabajos postulados permanecerá en cabeza de sus autores. La participación en la convocatoria implica la autorización a FundaGIEM para divulgar información general sobre los trabajos ganadores y finalistas con fines académicos, educativos y de promoción institucional, respetando en todo momento los derechos morales y patrimoniales de los autores.</w:t>
      </w:r>
    </w:p>
    <w:p w14:paraId="1866944B" w14:textId="77777777" w:rsidR="00EA19C9" w:rsidRPr="000F7EE4" w:rsidRDefault="00EA19C9" w:rsidP="0059464A">
      <w:pPr>
        <w:spacing w:after="0" w:line="360" w:lineRule="auto"/>
        <w:jc w:val="both"/>
        <w:rPr>
          <w:rFonts w:ascii="Times New Roman" w:hAnsi="Times New Roman" w:cs="Times New Roman"/>
          <w:sz w:val="24"/>
          <w:szCs w:val="24"/>
          <w:lang w:val="es-CO"/>
        </w:rPr>
      </w:pPr>
    </w:p>
    <w:p w14:paraId="7696CFBE" w14:textId="49374BE1" w:rsidR="00E67CAA" w:rsidRPr="000F7EE4" w:rsidRDefault="00E67CAA"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13.</w:t>
      </w:r>
      <w:r w:rsidRPr="000F7EE4">
        <w:rPr>
          <w:rFonts w:ascii="Times New Roman" w:hAnsi="Times New Roman" w:cs="Times New Roman"/>
          <w:b/>
          <w:bCs/>
          <w:sz w:val="24"/>
          <w:szCs w:val="24"/>
          <w:lang w:val="es-CO"/>
        </w:rPr>
        <w:tab/>
        <w:t>Aceptación de las Bases de la Convocatoria</w:t>
      </w:r>
    </w:p>
    <w:p w14:paraId="5EA069C6" w14:textId="39AB8667" w:rsidR="00EA19C9" w:rsidRPr="000F7EE4" w:rsidRDefault="00EA19C9"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La postulación a la presente convocatoria implica la aceptación íntegra de las bases, requisitos, procedimientos y decisiones adoptadas por FundaGIEM en el marco del Premio Nacional PEDRONEL ARAQUE MARÍN.</w:t>
      </w:r>
    </w:p>
    <w:p w14:paraId="4D83C12B" w14:textId="77777777" w:rsidR="00EA19C9" w:rsidRPr="000F7EE4" w:rsidRDefault="00EA19C9" w:rsidP="0059464A">
      <w:pPr>
        <w:spacing w:after="0" w:line="360" w:lineRule="auto"/>
        <w:jc w:val="both"/>
        <w:rPr>
          <w:rFonts w:ascii="Times New Roman" w:hAnsi="Times New Roman" w:cs="Times New Roman"/>
          <w:sz w:val="24"/>
          <w:szCs w:val="24"/>
          <w:lang w:val="es-CO"/>
        </w:rPr>
      </w:pPr>
    </w:p>
    <w:p w14:paraId="12C92EFF" w14:textId="24A92411" w:rsidR="00E67CAA" w:rsidRPr="000F7EE4" w:rsidRDefault="00E67CAA" w:rsidP="0059464A">
      <w:pPr>
        <w:spacing w:after="0" w:line="360" w:lineRule="auto"/>
        <w:jc w:val="both"/>
        <w:rPr>
          <w:rFonts w:ascii="Times New Roman" w:hAnsi="Times New Roman" w:cs="Times New Roman"/>
          <w:b/>
          <w:bCs/>
          <w:sz w:val="24"/>
          <w:szCs w:val="24"/>
          <w:lang w:val="es-CO"/>
        </w:rPr>
      </w:pPr>
      <w:r w:rsidRPr="000F7EE4">
        <w:rPr>
          <w:rFonts w:ascii="Times New Roman" w:hAnsi="Times New Roman" w:cs="Times New Roman"/>
          <w:b/>
          <w:bCs/>
          <w:sz w:val="24"/>
          <w:szCs w:val="24"/>
          <w:lang w:val="es-CO"/>
        </w:rPr>
        <w:t>14.</w:t>
      </w:r>
      <w:r w:rsidRPr="000F7EE4">
        <w:rPr>
          <w:rFonts w:ascii="Times New Roman" w:hAnsi="Times New Roman" w:cs="Times New Roman"/>
          <w:b/>
          <w:bCs/>
          <w:sz w:val="24"/>
          <w:szCs w:val="24"/>
          <w:lang w:val="es-CO"/>
        </w:rPr>
        <w:tab/>
        <w:t>Disposiciones Finales</w:t>
      </w:r>
    </w:p>
    <w:p w14:paraId="4B1CB0BF" w14:textId="77777777" w:rsidR="00E67CAA" w:rsidRPr="000F7EE4" w:rsidRDefault="00E67CAA"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FundaGIEM podrá declarar desierta cualquiera de las categorías cuando los trabajos postulados no alcancen los estándares de calidad exigidos por la convocatoria.</w:t>
      </w:r>
    </w:p>
    <w:p w14:paraId="52CEB16B"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26B56D80" w14:textId="77777777" w:rsidR="00E67CAA" w:rsidRPr="000F7EE4" w:rsidRDefault="00E67CAA"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lastRenderedPageBreak/>
        <w:t>Los casos no previstos en la presente convocatoria serán resueltos por FundaGIEM de conformidad con los principios de mérito académico, transparencia, equidad e integridad científica.</w:t>
      </w:r>
    </w:p>
    <w:p w14:paraId="6C898F5F"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19368060" w14:textId="77777777" w:rsidR="00E67CAA" w:rsidRPr="000F7EE4" w:rsidRDefault="00E67CAA"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sz w:val="24"/>
          <w:szCs w:val="24"/>
          <w:lang w:val="es-CO"/>
        </w:rPr>
        <w:t>FundaGIEM se reserva el derecho de interpretar y aplicar las presentes bases cuando ello resulte necesario para garantizar el adecuado desarrollo de la convocatoria.</w:t>
      </w:r>
    </w:p>
    <w:p w14:paraId="7205C537" w14:textId="77777777" w:rsidR="00F22F67" w:rsidRPr="000F7EE4" w:rsidRDefault="00F22F67" w:rsidP="0059464A">
      <w:pPr>
        <w:spacing w:after="0" w:line="360" w:lineRule="auto"/>
        <w:jc w:val="both"/>
        <w:rPr>
          <w:rFonts w:ascii="Times New Roman" w:hAnsi="Times New Roman" w:cs="Times New Roman"/>
          <w:sz w:val="24"/>
          <w:szCs w:val="24"/>
          <w:lang w:val="es-CO"/>
        </w:rPr>
      </w:pPr>
    </w:p>
    <w:p w14:paraId="07D62CBD" w14:textId="2ABB05D2" w:rsidR="00130E5D" w:rsidRPr="002D5107" w:rsidRDefault="00130E5D" w:rsidP="002D5107">
      <w:pPr>
        <w:pStyle w:val="Prrafodelista"/>
        <w:numPr>
          <w:ilvl w:val="0"/>
          <w:numId w:val="19"/>
        </w:numPr>
        <w:spacing w:after="0" w:line="360" w:lineRule="auto"/>
        <w:jc w:val="both"/>
        <w:rPr>
          <w:rFonts w:ascii="Times New Roman" w:hAnsi="Times New Roman" w:cs="Times New Roman"/>
          <w:b/>
          <w:bCs/>
          <w:sz w:val="24"/>
          <w:szCs w:val="24"/>
          <w:lang w:val="es-CO"/>
        </w:rPr>
      </w:pPr>
      <w:r w:rsidRPr="002D5107">
        <w:rPr>
          <w:rFonts w:ascii="Times New Roman" w:hAnsi="Times New Roman" w:cs="Times New Roman"/>
          <w:b/>
          <w:bCs/>
          <w:sz w:val="24"/>
          <w:szCs w:val="24"/>
          <w:lang w:val="es-CO"/>
        </w:rPr>
        <w:t>Información y Contacto</w:t>
      </w:r>
    </w:p>
    <w:p w14:paraId="0DC3C721" w14:textId="77777777" w:rsidR="002D5107" w:rsidRPr="002D5107" w:rsidRDefault="002D5107" w:rsidP="002D5107">
      <w:pPr>
        <w:pStyle w:val="Prrafodelista"/>
        <w:spacing w:after="0" w:line="360" w:lineRule="auto"/>
        <w:jc w:val="both"/>
        <w:rPr>
          <w:rFonts w:ascii="Times New Roman" w:hAnsi="Times New Roman" w:cs="Times New Roman"/>
          <w:b/>
          <w:bCs/>
          <w:sz w:val="24"/>
          <w:szCs w:val="24"/>
          <w:lang w:val="es-CO"/>
        </w:rPr>
      </w:pPr>
    </w:p>
    <w:p w14:paraId="3E7F0941" w14:textId="77777777" w:rsidR="00130E5D" w:rsidRPr="000F7EE4" w:rsidRDefault="00130E5D" w:rsidP="0059464A">
      <w:pPr>
        <w:spacing w:after="0" w:line="360" w:lineRule="auto"/>
        <w:jc w:val="both"/>
        <w:rPr>
          <w:rFonts w:ascii="Times New Roman" w:hAnsi="Times New Roman" w:cs="Times New Roman"/>
          <w:sz w:val="24"/>
          <w:szCs w:val="24"/>
          <w:lang w:val="es-CO"/>
        </w:rPr>
      </w:pPr>
      <w:r w:rsidRPr="000F7EE4">
        <w:rPr>
          <w:rFonts w:ascii="Times New Roman" w:hAnsi="Times New Roman" w:cs="Times New Roman"/>
          <w:b/>
          <w:bCs/>
          <w:sz w:val="24"/>
          <w:szCs w:val="24"/>
          <w:lang w:val="es-CO"/>
        </w:rPr>
        <w:t>Fundación de Apoyo a la Investigación en el Grupo Interdisciplinario de Estudios Moleculares (FundaGIEM)</w:t>
      </w:r>
    </w:p>
    <w:p w14:paraId="2A92DE1A" w14:textId="28F8006E" w:rsidR="00130E5D" w:rsidRPr="002D5107" w:rsidRDefault="00130E5D" w:rsidP="0059464A">
      <w:p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Correo electrónico: </w:t>
      </w:r>
      <w:r w:rsidR="002D5107">
        <w:rPr>
          <w:rFonts w:ascii="Times New Roman" w:hAnsi="Times New Roman" w:cs="Times New Roman"/>
          <w:sz w:val="24"/>
          <w:szCs w:val="24"/>
          <w:lang w:val="es-CO"/>
        </w:rPr>
        <w:t>eventosfundagiem@gmail.com</w:t>
      </w:r>
    </w:p>
    <w:p w14:paraId="357C4000" w14:textId="488E7EEA" w:rsidR="002D5107" w:rsidRDefault="00130E5D" w:rsidP="0059464A">
      <w:p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Página web: </w:t>
      </w:r>
      <w:hyperlink r:id="rId9" w:history="1">
        <w:r w:rsidR="002D5107" w:rsidRPr="00AF4E8B">
          <w:rPr>
            <w:rStyle w:val="Hipervnculo"/>
            <w:rFonts w:ascii="Times New Roman" w:hAnsi="Times New Roman" w:cs="Times New Roman"/>
            <w:sz w:val="24"/>
            <w:szCs w:val="24"/>
            <w:lang w:val="es-CO"/>
          </w:rPr>
          <w:t>https://fundagiem.com.co/</w:t>
        </w:r>
      </w:hyperlink>
    </w:p>
    <w:p w14:paraId="687E618B" w14:textId="44AC37F4" w:rsidR="00130E5D" w:rsidRPr="002D5107" w:rsidRDefault="00130E5D" w:rsidP="0059464A">
      <w:p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Teléfono:</w:t>
      </w:r>
      <w:r w:rsidR="002D5107">
        <w:rPr>
          <w:rFonts w:ascii="Times New Roman" w:hAnsi="Times New Roman" w:cs="Times New Roman"/>
          <w:sz w:val="24"/>
          <w:szCs w:val="24"/>
          <w:lang w:val="es-CO"/>
        </w:rPr>
        <w:t xml:space="preserve"> 3184618607</w:t>
      </w:r>
    </w:p>
    <w:p w14:paraId="53710E53" w14:textId="0F60AB79" w:rsidR="00130E5D" w:rsidRPr="002D5107" w:rsidRDefault="00130E5D" w:rsidP="0059464A">
      <w:pPr>
        <w:spacing w:after="0" w:line="360" w:lineRule="auto"/>
        <w:jc w:val="both"/>
        <w:rPr>
          <w:rFonts w:ascii="Times New Roman" w:hAnsi="Times New Roman" w:cs="Times New Roman"/>
          <w:sz w:val="24"/>
          <w:szCs w:val="24"/>
          <w:lang w:val="es-CO"/>
        </w:rPr>
      </w:pPr>
      <w:r w:rsidRPr="002D5107">
        <w:rPr>
          <w:rFonts w:ascii="Times New Roman" w:hAnsi="Times New Roman" w:cs="Times New Roman"/>
          <w:sz w:val="24"/>
          <w:szCs w:val="24"/>
          <w:lang w:val="es-CO"/>
        </w:rPr>
        <w:t xml:space="preserve">Dirección: </w:t>
      </w:r>
      <w:r w:rsidR="002D5107">
        <w:rPr>
          <w:rFonts w:ascii="Times New Roman" w:hAnsi="Times New Roman" w:cs="Times New Roman"/>
          <w:sz w:val="24"/>
          <w:szCs w:val="24"/>
          <w:lang w:val="es-CO"/>
        </w:rPr>
        <w:t>Heliconia, Antioquia.</w:t>
      </w:r>
    </w:p>
    <w:p w14:paraId="70743A0D" w14:textId="08ED049A" w:rsidR="00EA19C9" w:rsidRPr="000F7EE4" w:rsidRDefault="00EA19C9" w:rsidP="0059464A">
      <w:pPr>
        <w:spacing w:after="0" w:line="360" w:lineRule="auto"/>
        <w:jc w:val="both"/>
        <w:rPr>
          <w:rFonts w:ascii="Times New Roman" w:hAnsi="Times New Roman" w:cs="Times New Roman"/>
          <w:sz w:val="24"/>
          <w:szCs w:val="24"/>
          <w:u w:val="single"/>
          <w:lang w:val="es-CO"/>
        </w:rPr>
      </w:pPr>
    </w:p>
    <w:sectPr w:rsidR="00EA19C9" w:rsidRPr="000F7EE4" w:rsidSect="00034616">
      <w:headerReference w:type="default" r:id="rId10"/>
      <w:footerReference w:type="default" r:id="rId11"/>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00321" w14:textId="77777777" w:rsidR="005060E9" w:rsidRDefault="005060E9" w:rsidP="008F6B5B">
      <w:pPr>
        <w:spacing w:after="0" w:line="240" w:lineRule="auto"/>
      </w:pPr>
      <w:r>
        <w:separator/>
      </w:r>
    </w:p>
  </w:endnote>
  <w:endnote w:type="continuationSeparator" w:id="0">
    <w:p w14:paraId="1DA1A11D" w14:textId="77777777" w:rsidR="005060E9" w:rsidRDefault="005060E9" w:rsidP="008F6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475EA" w14:textId="77777777" w:rsidR="008F6B5B" w:rsidRPr="008F6B5B" w:rsidRDefault="008F6B5B" w:rsidP="008F6B5B">
    <w:pPr>
      <w:pStyle w:val="Piedepgina"/>
      <w:ind w:right="360"/>
      <w:jc w:val="center"/>
      <w:rPr>
        <w:lang w:val="es-CO"/>
      </w:rPr>
    </w:pPr>
    <w:r w:rsidRPr="008F6B5B">
      <w:rPr>
        <w:lang w:val="es-CO"/>
      </w:rPr>
      <w:t>Medellín –Antioquia</w:t>
    </w:r>
  </w:p>
  <w:p w14:paraId="1EFC3C0C" w14:textId="77777777" w:rsidR="008F6B5B" w:rsidRPr="008F6B5B" w:rsidRDefault="008F6B5B" w:rsidP="008F6B5B">
    <w:pPr>
      <w:pStyle w:val="Piedepgina"/>
      <w:jc w:val="center"/>
      <w:rPr>
        <w:lang w:val="es-CO"/>
      </w:rPr>
    </w:pPr>
    <w:r w:rsidRPr="008F6B5B">
      <w:rPr>
        <w:lang w:val="es-CO"/>
      </w:rPr>
      <w:t>fundagiem@gmail.com</w:t>
    </w:r>
  </w:p>
  <w:p w14:paraId="4D984803" w14:textId="528120CA" w:rsidR="008F6B5B" w:rsidRPr="008F6B5B" w:rsidRDefault="008F6B5B" w:rsidP="008F6B5B">
    <w:pPr>
      <w:pStyle w:val="Piedepgina"/>
      <w:jc w:val="center"/>
      <w:rPr>
        <w:lang w:val="es-CO"/>
      </w:rPr>
    </w:pPr>
    <w:r w:rsidRPr="008F6B5B">
      <w:rPr>
        <w:lang w:val="es-CO"/>
      </w:rPr>
      <w:t>318-4618607</w:t>
    </w:r>
  </w:p>
  <w:p w14:paraId="41C2BC4A" w14:textId="77777777" w:rsidR="008F6B5B" w:rsidRPr="008F6B5B" w:rsidRDefault="008F6B5B">
    <w:pPr>
      <w:pStyle w:val="Piedepgina"/>
      <w:rPr>
        <w:lang w:val="es-C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EBB741" w14:textId="77777777" w:rsidR="005060E9" w:rsidRDefault="005060E9" w:rsidP="008F6B5B">
      <w:pPr>
        <w:spacing w:after="0" w:line="240" w:lineRule="auto"/>
      </w:pPr>
      <w:r>
        <w:separator/>
      </w:r>
    </w:p>
  </w:footnote>
  <w:footnote w:type="continuationSeparator" w:id="0">
    <w:p w14:paraId="221C49A8" w14:textId="77777777" w:rsidR="005060E9" w:rsidRDefault="005060E9" w:rsidP="008F6B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2A2C2" w14:textId="30289404" w:rsidR="008F6B5B" w:rsidRDefault="008F6B5B">
    <w:pPr>
      <w:pStyle w:val="Encabezado"/>
    </w:pPr>
    <w:r w:rsidRPr="001D2224">
      <w:rPr>
        <w:noProof/>
        <w:color w:val="000000" w:themeColor="text1"/>
        <w:sz w:val="24"/>
        <w:szCs w:val="24"/>
        <w:lang w:val="en-CA" w:eastAsia="en-CA"/>
      </w:rPr>
      <w:drawing>
        <wp:anchor distT="0" distB="0" distL="114300" distR="114300" simplePos="0" relativeHeight="251661312" behindDoc="1" locked="0" layoutInCell="1" allowOverlap="1" wp14:anchorId="1FC32E74" wp14:editId="66EB7A8F">
          <wp:simplePos x="0" y="0"/>
          <wp:positionH relativeFrom="page">
            <wp:posOffset>4578350</wp:posOffset>
          </wp:positionH>
          <wp:positionV relativeFrom="paragraph">
            <wp:posOffset>-247650</wp:posOffset>
          </wp:positionV>
          <wp:extent cx="2947273" cy="699897"/>
          <wp:effectExtent l="0" t="0" r="5715" b="5080"/>
          <wp:wrapNone/>
          <wp:docPr id="37" name="Imagen 37" descr="letr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trer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947273" cy="699897"/>
                  </a:xfrm>
                  <a:prstGeom prst="rect">
                    <a:avLst/>
                  </a:prstGeom>
                  <a:noFill/>
                </pic:spPr>
              </pic:pic>
            </a:graphicData>
          </a:graphic>
          <wp14:sizeRelH relativeFrom="margin">
            <wp14:pctWidth>0</wp14:pctWidth>
          </wp14:sizeRelH>
          <wp14:sizeRelV relativeFrom="margin">
            <wp14:pctHeight>0</wp14:pctHeight>
          </wp14:sizeRelV>
        </wp:anchor>
      </w:drawing>
    </w:r>
    <w:r>
      <w:rPr>
        <w:b/>
        <w:caps/>
        <w:noProof/>
        <w:sz w:val="18"/>
        <w:szCs w:val="18"/>
        <w:u w:val="single"/>
        <w:lang w:val="en-CA" w:eastAsia="en-CA"/>
      </w:rPr>
      <w:drawing>
        <wp:anchor distT="0" distB="0" distL="114300" distR="114300" simplePos="0" relativeHeight="251659264" behindDoc="0" locked="0" layoutInCell="1" allowOverlap="1" wp14:anchorId="4C7B1A10" wp14:editId="23C67EF4">
          <wp:simplePos x="0" y="0"/>
          <wp:positionH relativeFrom="column">
            <wp:posOffset>-622300</wp:posOffset>
          </wp:positionH>
          <wp:positionV relativeFrom="paragraph">
            <wp:posOffset>-260350</wp:posOffset>
          </wp:positionV>
          <wp:extent cx="1429385" cy="594995"/>
          <wp:effectExtent l="0" t="0" r="0" b="1905"/>
          <wp:wrapNone/>
          <wp:docPr id="38" name="Imagen 38" descr="Logo_FundaGI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FundaGIEM"/>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9385" cy="59499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104B4FAE"/>
    <w:multiLevelType w:val="multilevel"/>
    <w:tmpl w:val="FC40B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C71B3E"/>
    <w:multiLevelType w:val="hybridMultilevel"/>
    <w:tmpl w:val="29224544"/>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45A47BD"/>
    <w:multiLevelType w:val="hybridMultilevel"/>
    <w:tmpl w:val="AA0AD63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26F022D"/>
    <w:multiLevelType w:val="multilevel"/>
    <w:tmpl w:val="2DF8FE0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54F65A2"/>
    <w:multiLevelType w:val="multilevel"/>
    <w:tmpl w:val="1178ACE4"/>
    <w:lvl w:ilvl="0">
      <w:start w:val="1"/>
      <w:numFmt w:val="lowerLetter"/>
      <w:lvlText w:val="%1."/>
      <w:lvlJc w:val="left"/>
      <w:pPr>
        <w:tabs>
          <w:tab w:val="num" w:pos="720"/>
        </w:tabs>
        <w:ind w:left="720" w:hanging="360"/>
      </w:pPr>
      <w:rPr>
        <w:rFonts w:ascii="Times New Roman" w:eastAsiaTheme="minorEastAsia"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D54062F"/>
    <w:multiLevelType w:val="multilevel"/>
    <w:tmpl w:val="8738D6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EEF6E8F"/>
    <w:multiLevelType w:val="hybridMultilevel"/>
    <w:tmpl w:val="D9786BD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541C0656"/>
    <w:multiLevelType w:val="multilevel"/>
    <w:tmpl w:val="7FE4F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BD1B6B"/>
    <w:multiLevelType w:val="multilevel"/>
    <w:tmpl w:val="8738D6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E719E7"/>
    <w:multiLevelType w:val="multilevel"/>
    <w:tmpl w:val="8738D60C"/>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2834D49"/>
    <w:multiLevelType w:val="multilevel"/>
    <w:tmpl w:val="5DAC0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C5F2DEA"/>
    <w:multiLevelType w:val="hybridMultilevel"/>
    <w:tmpl w:val="42C4AB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7E776FDD"/>
    <w:multiLevelType w:val="multilevel"/>
    <w:tmpl w:val="7E8C6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64600959">
    <w:abstractNumId w:val="8"/>
  </w:num>
  <w:num w:numId="2" w16cid:durableId="1841654706">
    <w:abstractNumId w:val="6"/>
  </w:num>
  <w:num w:numId="3" w16cid:durableId="59638689">
    <w:abstractNumId w:val="5"/>
  </w:num>
  <w:num w:numId="4" w16cid:durableId="657466080">
    <w:abstractNumId w:val="4"/>
  </w:num>
  <w:num w:numId="5" w16cid:durableId="2012680933">
    <w:abstractNumId w:val="7"/>
  </w:num>
  <w:num w:numId="6" w16cid:durableId="721560677">
    <w:abstractNumId w:val="3"/>
  </w:num>
  <w:num w:numId="7" w16cid:durableId="1307397071">
    <w:abstractNumId w:val="2"/>
  </w:num>
  <w:num w:numId="8" w16cid:durableId="1928268520">
    <w:abstractNumId w:val="1"/>
  </w:num>
  <w:num w:numId="9" w16cid:durableId="1413967044">
    <w:abstractNumId w:val="0"/>
  </w:num>
  <w:num w:numId="10" w16cid:durableId="1129472355">
    <w:abstractNumId w:val="15"/>
  </w:num>
  <w:num w:numId="11" w16cid:durableId="655114697">
    <w:abstractNumId w:val="20"/>
  </w:num>
  <w:num w:numId="12" w16cid:durableId="155148935">
    <w:abstractNumId w:val="11"/>
  </w:num>
  <w:num w:numId="13" w16cid:durableId="1419330134">
    <w:abstractNumId w:val="10"/>
  </w:num>
  <w:num w:numId="14" w16cid:durableId="782385705">
    <w:abstractNumId w:val="14"/>
  </w:num>
  <w:num w:numId="15" w16cid:durableId="967515674">
    <w:abstractNumId w:val="13"/>
  </w:num>
  <w:num w:numId="16" w16cid:durableId="1373387421">
    <w:abstractNumId w:val="18"/>
  </w:num>
  <w:num w:numId="17" w16cid:durableId="672491896">
    <w:abstractNumId w:val="19"/>
  </w:num>
  <w:num w:numId="18" w16cid:durableId="847603182">
    <w:abstractNumId w:val="16"/>
  </w:num>
  <w:num w:numId="19" w16cid:durableId="1718049970">
    <w:abstractNumId w:val="12"/>
  </w:num>
  <w:num w:numId="20" w16cid:durableId="2005621489">
    <w:abstractNumId w:val="9"/>
  </w:num>
  <w:num w:numId="21" w16cid:durableId="1575043127">
    <w:abstractNumId w:val="21"/>
  </w:num>
  <w:num w:numId="22" w16cid:durableId="3906289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1371"/>
    <w:rsid w:val="000151DB"/>
    <w:rsid w:val="00034616"/>
    <w:rsid w:val="000503E0"/>
    <w:rsid w:val="0006063C"/>
    <w:rsid w:val="000D485B"/>
    <w:rsid w:val="000E1C25"/>
    <w:rsid w:val="000F7EE4"/>
    <w:rsid w:val="00100502"/>
    <w:rsid w:val="00130E5D"/>
    <w:rsid w:val="001379F3"/>
    <w:rsid w:val="0015074B"/>
    <w:rsid w:val="0019351B"/>
    <w:rsid w:val="001E2D9D"/>
    <w:rsid w:val="00225A7A"/>
    <w:rsid w:val="00247BE5"/>
    <w:rsid w:val="0025625B"/>
    <w:rsid w:val="00264663"/>
    <w:rsid w:val="00285A4C"/>
    <w:rsid w:val="0029639D"/>
    <w:rsid w:val="002B584C"/>
    <w:rsid w:val="002C0BE7"/>
    <w:rsid w:val="002C55BF"/>
    <w:rsid w:val="002D5107"/>
    <w:rsid w:val="002F4A68"/>
    <w:rsid w:val="0032239B"/>
    <w:rsid w:val="003239D2"/>
    <w:rsid w:val="00326F90"/>
    <w:rsid w:val="003E77E9"/>
    <w:rsid w:val="003F3F4C"/>
    <w:rsid w:val="003F72FE"/>
    <w:rsid w:val="00411E90"/>
    <w:rsid w:val="004130BE"/>
    <w:rsid w:val="00456342"/>
    <w:rsid w:val="004606B0"/>
    <w:rsid w:val="004A4B4E"/>
    <w:rsid w:val="004C25C0"/>
    <w:rsid w:val="004E63C8"/>
    <w:rsid w:val="004F0E37"/>
    <w:rsid w:val="00504DF1"/>
    <w:rsid w:val="005060E9"/>
    <w:rsid w:val="00533AF8"/>
    <w:rsid w:val="00564163"/>
    <w:rsid w:val="0059464A"/>
    <w:rsid w:val="005C5D25"/>
    <w:rsid w:val="005F1CF3"/>
    <w:rsid w:val="00640B2B"/>
    <w:rsid w:val="0069036A"/>
    <w:rsid w:val="006E5BF6"/>
    <w:rsid w:val="00770ED0"/>
    <w:rsid w:val="007B39E0"/>
    <w:rsid w:val="007B6E49"/>
    <w:rsid w:val="007C7501"/>
    <w:rsid w:val="007D3909"/>
    <w:rsid w:val="008C0103"/>
    <w:rsid w:val="008C2D69"/>
    <w:rsid w:val="008C747D"/>
    <w:rsid w:val="008F6B5B"/>
    <w:rsid w:val="009566F0"/>
    <w:rsid w:val="0097567B"/>
    <w:rsid w:val="009C1EA0"/>
    <w:rsid w:val="009D3886"/>
    <w:rsid w:val="00A33C87"/>
    <w:rsid w:val="00AA1D8D"/>
    <w:rsid w:val="00AC4811"/>
    <w:rsid w:val="00B12D72"/>
    <w:rsid w:val="00B47730"/>
    <w:rsid w:val="00B85C3F"/>
    <w:rsid w:val="00B95972"/>
    <w:rsid w:val="00BA0DCB"/>
    <w:rsid w:val="00C06F13"/>
    <w:rsid w:val="00C10ACA"/>
    <w:rsid w:val="00C30760"/>
    <w:rsid w:val="00C62B78"/>
    <w:rsid w:val="00C654F6"/>
    <w:rsid w:val="00CA50BC"/>
    <w:rsid w:val="00CB0664"/>
    <w:rsid w:val="00D16114"/>
    <w:rsid w:val="00D62525"/>
    <w:rsid w:val="00D7477E"/>
    <w:rsid w:val="00D80DFF"/>
    <w:rsid w:val="00D86F07"/>
    <w:rsid w:val="00D945C4"/>
    <w:rsid w:val="00E4178B"/>
    <w:rsid w:val="00E67CAA"/>
    <w:rsid w:val="00EA0337"/>
    <w:rsid w:val="00EA19C9"/>
    <w:rsid w:val="00ED512C"/>
    <w:rsid w:val="00F22E2D"/>
    <w:rsid w:val="00F22F67"/>
    <w:rsid w:val="00F24263"/>
    <w:rsid w:val="00F26B31"/>
    <w:rsid w:val="00F37F20"/>
    <w:rsid w:val="00F46C87"/>
    <w:rsid w:val="00F87207"/>
    <w:rsid w:val="00FA6AAD"/>
    <w:rsid w:val="00FB6A5C"/>
    <w:rsid w:val="00FC3A76"/>
    <w:rsid w:val="00FC693F"/>
    <w:rsid w:val="00FD1396"/>
    <w:rsid w:val="00FD59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C1C1CE"/>
  <w14:defaultImageDpi w14:val="300"/>
  <w15:docId w15:val="{BDE90E7E-B145-44D3-988B-67B576D05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uerte">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Tablanormal2">
    <w:name w:val="Plain Table 2"/>
    <w:basedOn w:val="Tablanormal"/>
    <w:uiPriority w:val="99"/>
    <w:rsid w:val="00E4178B"/>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n">
    <w:name w:val="Revision"/>
    <w:hidden/>
    <w:uiPriority w:val="99"/>
    <w:semiHidden/>
    <w:rsid w:val="002C55BF"/>
    <w:pPr>
      <w:spacing w:after="0" w:line="240" w:lineRule="auto"/>
    </w:pPr>
  </w:style>
  <w:style w:type="paragraph" w:customStyle="1" w:styleId="isselectedend">
    <w:name w:val="isselectedend"/>
    <w:basedOn w:val="Normal"/>
    <w:rsid w:val="00411E90"/>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NormalWeb">
    <w:name w:val="Normal (Web)"/>
    <w:basedOn w:val="Normal"/>
    <w:uiPriority w:val="99"/>
    <w:semiHidden/>
    <w:unhideWhenUsed/>
    <w:rsid w:val="00411E90"/>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styleId="Hipervnculo">
    <w:name w:val="Hyperlink"/>
    <w:basedOn w:val="Fuentedeprrafopredeter"/>
    <w:uiPriority w:val="99"/>
    <w:unhideWhenUsed/>
    <w:rsid w:val="002D5107"/>
    <w:rPr>
      <w:color w:val="0000FF" w:themeColor="hyperlink"/>
      <w:u w:val="single"/>
    </w:rPr>
  </w:style>
  <w:style w:type="character" w:styleId="Mencinsinresolver">
    <w:name w:val="Unresolved Mention"/>
    <w:basedOn w:val="Fuentedeprrafopredeter"/>
    <w:uiPriority w:val="99"/>
    <w:semiHidden/>
    <w:unhideWhenUsed/>
    <w:rsid w:val="002D51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fundagiem.com.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12</Pages>
  <Words>2634</Words>
  <Characters>14493</Characters>
  <Application>Microsoft Office Word</Application>
  <DocSecurity>0</DocSecurity>
  <Lines>120</Lines>
  <Paragraphs>34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17093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Zulma Alejandra Silva Salamanca</cp:lastModifiedBy>
  <cp:revision>2</cp:revision>
  <dcterms:created xsi:type="dcterms:W3CDTF">2026-06-12T13:02:00Z</dcterms:created>
  <dcterms:modified xsi:type="dcterms:W3CDTF">2026-06-12T13:02:00Z</dcterms:modified>
  <cp:category/>
</cp:coreProperties>
</file>